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E21BFE8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</w:t>
      </w:r>
      <w:r w:rsidR="00410A0E">
        <w:rPr>
          <w:rFonts w:ascii="Arial" w:hAnsi="Arial" w:cs="Arial"/>
          <w:sz w:val="32"/>
          <w:szCs w:val="32"/>
          <w:u w:val="single"/>
        </w:rPr>
        <w:t>Terceira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410A0E">
        <w:rPr>
          <w:rFonts w:ascii="Arial" w:hAnsi="Arial" w:cs="Arial"/>
          <w:sz w:val="32"/>
          <w:szCs w:val="32"/>
        </w:rPr>
        <w:t>03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410A0E">
        <w:rPr>
          <w:rFonts w:ascii="Arial" w:hAnsi="Arial" w:cs="Arial"/>
          <w:sz w:val="32"/>
          <w:szCs w:val="32"/>
        </w:rPr>
        <w:t>novembro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1CECDB1F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410A0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55609FB" w14:textId="66ADB6A9" w:rsidR="00410A0E" w:rsidRPr="00455A6A" w:rsidRDefault="00410A0E" w:rsidP="00410A0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455A6A">
        <w:rPr>
          <w:rFonts w:ascii="Arial" w:hAnsi="Arial" w:cs="Arial"/>
          <w:sz w:val="32"/>
          <w:szCs w:val="32"/>
        </w:rPr>
        <w:lastRenderedPageBreak/>
        <w:t>Solicito a leitura Indicação n°17/2025, de autoria de todos os Vereadores.</w:t>
      </w:r>
    </w:p>
    <w:p w14:paraId="29161A8C" w14:textId="334F763D" w:rsidR="00D44D4A" w:rsidRPr="00455A6A" w:rsidRDefault="00410A0E" w:rsidP="00D44D4A">
      <w:pPr>
        <w:suppressAutoHyphens w:val="0"/>
        <w:spacing w:after="0" w:line="360" w:lineRule="auto"/>
        <w:ind w:left="-425"/>
        <w:jc w:val="both"/>
        <w:rPr>
          <w:b/>
          <w:sz w:val="28"/>
          <w:szCs w:val="28"/>
        </w:rPr>
      </w:pPr>
      <w:r w:rsidRPr="00455A6A">
        <w:rPr>
          <w:sz w:val="28"/>
          <w:szCs w:val="28"/>
        </w:rPr>
        <w:t xml:space="preserve">Os vereadores </w:t>
      </w:r>
      <w:r w:rsidRPr="00455A6A">
        <w:rPr>
          <w:b/>
          <w:sz w:val="28"/>
          <w:szCs w:val="28"/>
        </w:rPr>
        <w:t xml:space="preserve">ALBERTO CASAVECHIA, APARECIDO GOMES PEREIRA, DORVALINA APARECIDA BIS PORFIRIO, EDINEIA MARTINS, LUIZ HENRIQUE DA SILVA, ROBERTO FRANCO DE LIMA </w:t>
      </w:r>
      <w:r w:rsidRPr="00455A6A">
        <w:rPr>
          <w:sz w:val="28"/>
          <w:szCs w:val="28"/>
        </w:rPr>
        <w:t xml:space="preserve">e </w:t>
      </w:r>
      <w:r w:rsidRPr="00455A6A">
        <w:rPr>
          <w:b/>
          <w:sz w:val="28"/>
          <w:szCs w:val="28"/>
        </w:rPr>
        <w:t xml:space="preserve">VILSON FERREIRA DE CASTRO, RODRIGO MOISES MACHADO, </w:t>
      </w:r>
      <w:r w:rsidRPr="00455A6A">
        <w:rPr>
          <w:b/>
          <w:sz w:val="28"/>
          <w:szCs w:val="28"/>
          <w:u w:val="single"/>
        </w:rPr>
        <w:t>INDICA</w:t>
      </w:r>
      <w:r w:rsidR="00D44D4A" w:rsidRPr="00455A6A">
        <w:rPr>
          <w:b/>
          <w:sz w:val="28"/>
          <w:szCs w:val="28"/>
          <w:u w:val="single"/>
        </w:rPr>
        <w:t>M</w:t>
      </w:r>
      <w:r w:rsidRPr="00455A6A">
        <w:rPr>
          <w:b/>
          <w:sz w:val="28"/>
          <w:szCs w:val="28"/>
        </w:rPr>
        <w:t xml:space="preserve"> ao CHEFE DO PODER EXECUTIVO MUNICIPAL DE CRUZMALTINA, Sr. MAURICIO BUENO DE CAMARGO que, se possível, </w:t>
      </w:r>
      <w:r w:rsidR="00D44D4A" w:rsidRPr="00455A6A">
        <w:rPr>
          <w:b/>
          <w:sz w:val="28"/>
          <w:szCs w:val="28"/>
        </w:rPr>
        <w:t xml:space="preserve">apresente </w:t>
      </w:r>
      <w:r w:rsidR="00D44D4A" w:rsidRPr="00455A6A">
        <w:rPr>
          <w:sz w:val="28"/>
          <w:szCs w:val="28"/>
        </w:rPr>
        <w:t>projeto</w:t>
      </w:r>
      <w:r w:rsidR="00D44D4A" w:rsidRPr="00455A6A">
        <w:rPr>
          <w:sz w:val="28"/>
          <w:szCs w:val="28"/>
        </w:rPr>
        <w:t xml:space="preserve"> de lei alterando a Lei Municipal nº 297/2011 e</w:t>
      </w:r>
      <w:r w:rsidR="00D44D4A" w:rsidRPr="00455A6A">
        <w:rPr>
          <w:bCs/>
          <w:sz w:val="28"/>
          <w:szCs w:val="28"/>
        </w:rPr>
        <w:t xml:space="preserve"> majorando os subsidio dos conselheiros tutelares do Município.</w:t>
      </w:r>
    </w:p>
    <w:p w14:paraId="16FCE2B7" w14:textId="6BE0C5EE" w:rsidR="00DD0631" w:rsidRPr="00455A6A" w:rsidRDefault="00DD0631" w:rsidP="00DD0631">
      <w:pPr>
        <w:suppressAutoHyphens w:val="0"/>
        <w:spacing w:after="0" w:line="360" w:lineRule="auto"/>
        <w:ind w:left="-425"/>
        <w:jc w:val="both"/>
        <w:rPr>
          <w:b/>
          <w:sz w:val="28"/>
          <w:szCs w:val="28"/>
        </w:rPr>
      </w:pPr>
    </w:p>
    <w:p w14:paraId="10C9C218" w14:textId="77777777" w:rsidR="00410A0E" w:rsidRPr="00455A6A" w:rsidRDefault="00410A0E" w:rsidP="00410A0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455A6A">
        <w:rPr>
          <w:rFonts w:ascii="Arial" w:hAnsi="Arial" w:cs="Arial"/>
          <w:sz w:val="32"/>
          <w:szCs w:val="32"/>
        </w:rPr>
        <w:t>Coloco a indicação em discussão.</w:t>
      </w:r>
    </w:p>
    <w:p w14:paraId="2727D961" w14:textId="77777777" w:rsidR="00410A0E" w:rsidRPr="00455A6A" w:rsidRDefault="00410A0E" w:rsidP="00410A0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455A6A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3ECB1CBB" w14:textId="377FFC2C" w:rsidR="00410A0E" w:rsidRDefault="00410A0E" w:rsidP="00410A0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455A6A">
        <w:rPr>
          <w:rFonts w:ascii="Arial" w:hAnsi="Arial" w:cs="Arial"/>
          <w:sz w:val="32"/>
          <w:szCs w:val="32"/>
        </w:rPr>
        <w:t>Dou por aprovado/reprovado a indicação n°</w:t>
      </w:r>
      <w:r w:rsidR="00D44D4A" w:rsidRPr="00455A6A">
        <w:rPr>
          <w:rFonts w:ascii="Arial" w:hAnsi="Arial" w:cs="Arial"/>
          <w:sz w:val="32"/>
          <w:szCs w:val="32"/>
        </w:rPr>
        <w:t>17</w:t>
      </w:r>
      <w:r w:rsidRPr="00455A6A">
        <w:rPr>
          <w:rFonts w:ascii="Arial" w:hAnsi="Arial" w:cs="Arial"/>
          <w:sz w:val="32"/>
          <w:szCs w:val="32"/>
        </w:rPr>
        <w:t>/2025.</w:t>
      </w:r>
    </w:p>
    <w:p w14:paraId="04AC47F6" w14:textId="77777777" w:rsidR="00A47B4B" w:rsidRDefault="00A47B4B" w:rsidP="00A47B4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D3FF381" w14:textId="77777777" w:rsidR="00A47B4B" w:rsidRPr="00455A6A" w:rsidRDefault="00A47B4B" w:rsidP="00A47B4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45A4402" w14:textId="621E5676" w:rsidR="00A47B4B" w:rsidRDefault="00D44D4A" w:rsidP="00024FAD">
      <w:pPr>
        <w:numPr>
          <w:ilvl w:val="0"/>
          <w:numId w:val="2"/>
        </w:numPr>
        <w:suppressAutoHyphens w:val="0"/>
        <w:spacing w:after="0"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lastRenderedPageBreak/>
        <w:t>Solicito a leitura Indicação n°1</w:t>
      </w:r>
      <w:r w:rsidR="00455A6A" w:rsidRPr="00A47B4B">
        <w:rPr>
          <w:rFonts w:ascii="Arial" w:hAnsi="Arial" w:cs="Arial"/>
          <w:sz w:val="32"/>
          <w:szCs w:val="32"/>
        </w:rPr>
        <w:t>8</w:t>
      </w:r>
      <w:r w:rsidRPr="00A47B4B">
        <w:rPr>
          <w:rFonts w:ascii="Arial" w:hAnsi="Arial" w:cs="Arial"/>
          <w:sz w:val="32"/>
          <w:szCs w:val="32"/>
        </w:rPr>
        <w:t xml:space="preserve">/2025, de autoria </w:t>
      </w:r>
      <w:r w:rsidR="00A47B4B">
        <w:rPr>
          <w:rFonts w:ascii="Arial" w:hAnsi="Arial" w:cs="Arial"/>
          <w:sz w:val="32"/>
          <w:szCs w:val="32"/>
        </w:rPr>
        <w:t xml:space="preserve">do Vereador </w:t>
      </w:r>
      <w:r w:rsidR="00A47B4B" w:rsidRPr="00A47B4B">
        <w:rPr>
          <w:rFonts w:ascii="Arial" w:hAnsi="Arial" w:cs="Arial"/>
          <w:sz w:val="32"/>
          <w:szCs w:val="32"/>
        </w:rPr>
        <w:t>Aparecido Gomes Pereira</w:t>
      </w:r>
      <w:r w:rsidR="00A47B4B">
        <w:rPr>
          <w:rFonts w:ascii="Arial" w:hAnsi="Arial" w:cs="Arial"/>
          <w:sz w:val="32"/>
          <w:szCs w:val="32"/>
        </w:rPr>
        <w:t>.</w:t>
      </w:r>
    </w:p>
    <w:p w14:paraId="06093A2E" w14:textId="77777777" w:rsidR="00A47B4B" w:rsidRPr="00A47B4B" w:rsidRDefault="00A47B4B" w:rsidP="00A47B4B">
      <w:pPr>
        <w:suppressAutoHyphens w:val="0"/>
        <w:spacing w:after="0" w:line="36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08413B4E" w14:textId="77777777" w:rsidR="00A47B4B" w:rsidRDefault="00455A6A" w:rsidP="00A47B4B">
      <w:pPr>
        <w:suppressAutoHyphens w:val="0"/>
        <w:spacing w:after="0" w:line="360" w:lineRule="auto"/>
        <w:ind w:left="-426"/>
        <w:jc w:val="both"/>
        <w:rPr>
          <w:sz w:val="28"/>
          <w:szCs w:val="28"/>
        </w:rPr>
      </w:pPr>
      <w:r w:rsidRPr="00A47B4B">
        <w:rPr>
          <w:sz w:val="28"/>
          <w:szCs w:val="28"/>
        </w:rPr>
        <w:t xml:space="preserve">O vereador Aparecido Gomes Pereira apresenta a indicação pra que se possível </w:t>
      </w:r>
      <w:r w:rsidRPr="00A47B4B">
        <w:rPr>
          <w:sz w:val="28"/>
          <w:szCs w:val="28"/>
        </w:rPr>
        <w:t xml:space="preserve">faça a construção de </w:t>
      </w:r>
      <w:r w:rsidRPr="00A47B4B">
        <w:rPr>
          <w:sz w:val="28"/>
          <w:szCs w:val="28"/>
        </w:rPr>
        <w:t xml:space="preserve">uma </w:t>
      </w:r>
      <w:r w:rsidRPr="00A47B4B">
        <w:rPr>
          <w:sz w:val="28"/>
          <w:szCs w:val="28"/>
        </w:rPr>
        <w:t xml:space="preserve">calçada </w:t>
      </w:r>
      <w:r w:rsidRPr="00A47B4B">
        <w:rPr>
          <w:sz w:val="28"/>
          <w:szCs w:val="28"/>
        </w:rPr>
        <w:t>n</w:t>
      </w:r>
      <w:r w:rsidRPr="00A47B4B">
        <w:rPr>
          <w:sz w:val="28"/>
          <w:szCs w:val="28"/>
        </w:rPr>
        <w:t xml:space="preserve">a Rua Jacinto Diniz, no Distrito de Dinizópolis, via que inicia nas proximidades da antiga “Casa da Sopa”, passa em frente ao Ginásio de Esportes e segue até o trevo de acesso ao distrito. </w:t>
      </w:r>
    </w:p>
    <w:p w14:paraId="4916B3B2" w14:textId="77777777" w:rsidR="00A47B4B" w:rsidRDefault="00455A6A" w:rsidP="00A47B4B">
      <w:pPr>
        <w:suppressAutoHyphens w:val="0"/>
        <w:spacing w:after="0" w:line="360" w:lineRule="auto"/>
        <w:ind w:left="-426"/>
        <w:jc w:val="both"/>
        <w:rPr>
          <w:sz w:val="28"/>
          <w:szCs w:val="28"/>
        </w:rPr>
      </w:pPr>
      <w:r w:rsidRPr="00A47B4B">
        <w:rPr>
          <w:sz w:val="28"/>
          <w:szCs w:val="28"/>
        </w:rPr>
        <w:t xml:space="preserve">O referido trajeto, que totaliza aproximadamente 420 metros de extensão, encontra-se sem calçamento para pedestres, o que obriga os moradores e frequentadores a transitarem pelo asfalto, expondo-se a risco de acidentes. </w:t>
      </w:r>
    </w:p>
    <w:p w14:paraId="00AE4588" w14:textId="3816430A" w:rsidR="00455A6A" w:rsidRPr="00A47B4B" w:rsidRDefault="00455A6A" w:rsidP="00A47B4B">
      <w:pPr>
        <w:suppressAutoHyphens w:val="0"/>
        <w:spacing w:after="0" w:line="360" w:lineRule="auto"/>
        <w:ind w:left="-426"/>
        <w:jc w:val="both"/>
        <w:rPr>
          <w:sz w:val="28"/>
          <w:szCs w:val="28"/>
        </w:rPr>
      </w:pPr>
      <w:r w:rsidRPr="00A47B4B">
        <w:rPr>
          <w:sz w:val="28"/>
          <w:szCs w:val="28"/>
        </w:rPr>
        <w:t xml:space="preserve">Diante disso, solicita-se que seja avaliada a execução de uma calçada com largura com largura mínima de 1,5m a 2m, garantindo maior segurança, conforto e acessibilidade para quem utiliza o percurso especialmente por se tratar de uma das principais rotas de caminhada e lazer da população local. </w:t>
      </w:r>
    </w:p>
    <w:p w14:paraId="3F23E4C4" w14:textId="77777777" w:rsidR="00D44D4A" w:rsidRPr="00A47B4B" w:rsidRDefault="00D44D4A" w:rsidP="00455A6A">
      <w:pPr>
        <w:suppressAutoHyphens w:val="0"/>
        <w:spacing w:after="0" w:line="360" w:lineRule="auto"/>
        <w:jc w:val="both"/>
        <w:rPr>
          <w:b/>
          <w:sz w:val="28"/>
          <w:szCs w:val="28"/>
        </w:rPr>
      </w:pPr>
    </w:p>
    <w:p w14:paraId="5F0C1788" w14:textId="77777777" w:rsidR="00D44D4A" w:rsidRPr="00A47B4B" w:rsidRDefault="00D44D4A" w:rsidP="00D44D4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t>Coloco a indicação em discussão.</w:t>
      </w:r>
    </w:p>
    <w:p w14:paraId="6DEF9E8F" w14:textId="77777777" w:rsidR="00D44D4A" w:rsidRPr="00A47B4B" w:rsidRDefault="00D44D4A" w:rsidP="00D44D4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2ED72B15" w14:textId="6A01A725" w:rsidR="00A47B4B" w:rsidRDefault="00D44D4A" w:rsidP="00A47B4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t>Dou por aprovado/reprovado a indicação n°1</w:t>
      </w:r>
      <w:r w:rsidR="00455A6A" w:rsidRPr="00A47B4B">
        <w:rPr>
          <w:rFonts w:ascii="Arial" w:hAnsi="Arial" w:cs="Arial"/>
          <w:sz w:val="32"/>
          <w:szCs w:val="32"/>
        </w:rPr>
        <w:t>8</w:t>
      </w:r>
      <w:r w:rsidRPr="00A47B4B">
        <w:rPr>
          <w:rFonts w:ascii="Arial" w:hAnsi="Arial" w:cs="Arial"/>
          <w:sz w:val="32"/>
          <w:szCs w:val="32"/>
        </w:rPr>
        <w:t>/2025.</w:t>
      </w:r>
    </w:p>
    <w:p w14:paraId="4D59E25C" w14:textId="77777777" w:rsidR="00A47B4B" w:rsidRPr="00A47B4B" w:rsidRDefault="00A47B4B" w:rsidP="00A47B4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70D516C" w14:textId="77777777" w:rsidR="00A47B4B" w:rsidRDefault="00455A6A" w:rsidP="00A47B4B">
      <w:pPr>
        <w:numPr>
          <w:ilvl w:val="0"/>
          <w:numId w:val="2"/>
        </w:numPr>
        <w:suppressAutoHyphens w:val="0"/>
        <w:spacing w:after="0"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lastRenderedPageBreak/>
        <w:t>Solicito a leitura Indicação n°1</w:t>
      </w:r>
      <w:r w:rsidRPr="00A47B4B">
        <w:rPr>
          <w:rFonts w:ascii="Arial" w:hAnsi="Arial" w:cs="Arial"/>
          <w:sz w:val="32"/>
          <w:szCs w:val="32"/>
        </w:rPr>
        <w:t>9</w:t>
      </w:r>
      <w:r w:rsidRPr="00A47B4B">
        <w:rPr>
          <w:rFonts w:ascii="Arial" w:hAnsi="Arial" w:cs="Arial"/>
          <w:sz w:val="32"/>
          <w:szCs w:val="32"/>
        </w:rPr>
        <w:t xml:space="preserve">/2025, de autoria </w:t>
      </w:r>
      <w:r w:rsidR="00A47B4B">
        <w:rPr>
          <w:rFonts w:ascii="Arial" w:hAnsi="Arial" w:cs="Arial"/>
          <w:sz w:val="32"/>
          <w:szCs w:val="32"/>
        </w:rPr>
        <w:t xml:space="preserve">do Vereador </w:t>
      </w:r>
      <w:r w:rsidR="00A47B4B" w:rsidRPr="00A47B4B">
        <w:rPr>
          <w:rFonts w:ascii="Arial" w:hAnsi="Arial" w:cs="Arial"/>
          <w:sz w:val="32"/>
          <w:szCs w:val="32"/>
        </w:rPr>
        <w:t>Aparecido Gomes Pereira</w:t>
      </w:r>
      <w:r w:rsidR="00A47B4B">
        <w:rPr>
          <w:rFonts w:ascii="Arial" w:hAnsi="Arial" w:cs="Arial"/>
          <w:sz w:val="32"/>
          <w:szCs w:val="32"/>
        </w:rPr>
        <w:t>.</w:t>
      </w:r>
    </w:p>
    <w:p w14:paraId="1D4E65EB" w14:textId="77777777" w:rsidR="00A47B4B" w:rsidRDefault="00A47B4B" w:rsidP="00A47B4B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4867DA30" w14:textId="14F97FF8" w:rsidR="00A47B4B" w:rsidRPr="00A47B4B" w:rsidRDefault="00A47B4B" w:rsidP="00A47B4B">
      <w:pPr>
        <w:suppressAutoHyphens w:val="0"/>
        <w:spacing w:after="0" w:line="360" w:lineRule="auto"/>
        <w:jc w:val="both"/>
        <w:rPr>
          <w:sz w:val="28"/>
          <w:szCs w:val="28"/>
        </w:rPr>
      </w:pPr>
      <w:r w:rsidRPr="00A47B4B">
        <w:rPr>
          <w:sz w:val="28"/>
          <w:szCs w:val="28"/>
        </w:rPr>
        <w:t xml:space="preserve">O Vereador Aparecido Gomes Pereira apresenta a indicação para que </w:t>
      </w:r>
      <w:r w:rsidRPr="00A47B4B">
        <w:rPr>
          <w:sz w:val="28"/>
          <w:szCs w:val="28"/>
        </w:rPr>
        <w:t>se possível,</w:t>
      </w:r>
      <w:r w:rsidRPr="00A47B4B">
        <w:rPr>
          <w:sz w:val="28"/>
          <w:szCs w:val="28"/>
        </w:rPr>
        <w:t xml:space="preserve"> seja feito </w:t>
      </w:r>
      <w:r w:rsidRPr="00A47B4B">
        <w:rPr>
          <w:sz w:val="28"/>
          <w:szCs w:val="28"/>
        </w:rPr>
        <w:t xml:space="preserve">a instalação de um brinquedo infantil tipo “Playground modo Avião” na Praça da Igreja </w:t>
      </w:r>
      <w:r w:rsidRPr="00A47B4B">
        <w:rPr>
          <w:sz w:val="28"/>
          <w:szCs w:val="28"/>
        </w:rPr>
        <w:t>Católica do</w:t>
      </w:r>
      <w:r w:rsidRPr="00A47B4B">
        <w:rPr>
          <w:sz w:val="28"/>
          <w:szCs w:val="28"/>
        </w:rPr>
        <w:t xml:space="preserve"> Distrito de Dinizópolis, semelhante ao parque Infantil instalado na Praça da Igreja Católica na </w:t>
      </w:r>
      <w:r w:rsidRPr="00A47B4B">
        <w:rPr>
          <w:sz w:val="28"/>
          <w:szCs w:val="28"/>
        </w:rPr>
        <w:t>sede do</w:t>
      </w:r>
      <w:r w:rsidRPr="00A47B4B">
        <w:rPr>
          <w:sz w:val="28"/>
          <w:szCs w:val="28"/>
        </w:rPr>
        <w:t xml:space="preserve"> Município.</w:t>
      </w:r>
    </w:p>
    <w:p w14:paraId="58EE504D" w14:textId="3E79DA39" w:rsidR="00455A6A" w:rsidRPr="00A47B4B" w:rsidRDefault="00A47B4B" w:rsidP="00A47B4B">
      <w:pPr>
        <w:spacing w:line="360" w:lineRule="auto"/>
        <w:jc w:val="both"/>
        <w:rPr>
          <w:sz w:val="28"/>
          <w:szCs w:val="28"/>
        </w:rPr>
      </w:pPr>
      <w:r w:rsidRPr="00A47B4B">
        <w:rPr>
          <w:sz w:val="28"/>
          <w:szCs w:val="28"/>
        </w:rPr>
        <w:t xml:space="preserve">Esta Indicação tem por objetivo proporcionar às crianças do distrito um espaço adequado de lazer, recreação e convivência, incentivando a integração familiar e comunitária, além de promover a igualdade de investimentos entre a sede e o distrito, fortalecendo a valorização de todas as localidades do municipio. </w:t>
      </w:r>
      <w:r w:rsidRPr="00A47B4B">
        <w:rPr>
          <w:sz w:val="28"/>
          <w:szCs w:val="28"/>
        </w:rPr>
        <w:tab/>
      </w:r>
    </w:p>
    <w:p w14:paraId="1182F996" w14:textId="77777777" w:rsidR="00455A6A" w:rsidRPr="00A47B4B" w:rsidRDefault="00455A6A" w:rsidP="00455A6A">
      <w:pPr>
        <w:suppressAutoHyphens w:val="0"/>
        <w:spacing w:after="0" w:line="360" w:lineRule="auto"/>
        <w:ind w:left="-425"/>
        <w:jc w:val="both"/>
        <w:rPr>
          <w:b/>
          <w:sz w:val="28"/>
          <w:szCs w:val="28"/>
        </w:rPr>
      </w:pPr>
    </w:p>
    <w:p w14:paraId="68AD99F9" w14:textId="77777777" w:rsidR="00455A6A" w:rsidRPr="00A47B4B" w:rsidRDefault="00455A6A" w:rsidP="00455A6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t>Coloco a indicação em discussão.</w:t>
      </w:r>
    </w:p>
    <w:p w14:paraId="66F8E548" w14:textId="77777777" w:rsidR="00455A6A" w:rsidRPr="00A47B4B" w:rsidRDefault="00455A6A" w:rsidP="00455A6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7580F6B6" w14:textId="65203D92" w:rsidR="00455A6A" w:rsidRPr="00A47B4B" w:rsidRDefault="00455A6A" w:rsidP="00455A6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47B4B">
        <w:rPr>
          <w:rFonts w:ascii="Arial" w:hAnsi="Arial" w:cs="Arial"/>
          <w:sz w:val="32"/>
          <w:szCs w:val="32"/>
        </w:rPr>
        <w:t>Dou por aprovado/reprovado a indicação n°1</w:t>
      </w:r>
      <w:r w:rsidRPr="00A47B4B">
        <w:rPr>
          <w:rFonts w:ascii="Arial" w:hAnsi="Arial" w:cs="Arial"/>
          <w:sz w:val="32"/>
          <w:szCs w:val="32"/>
        </w:rPr>
        <w:t>9</w:t>
      </w:r>
      <w:r w:rsidRPr="00A47B4B">
        <w:rPr>
          <w:rFonts w:ascii="Arial" w:hAnsi="Arial" w:cs="Arial"/>
          <w:sz w:val="32"/>
          <w:szCs w:val="32"/>
        </w:rPr>
        <w:t>/2025.</w:t>
      </w:r>
    </w:p>
    <w:p w14:paraId="1013093C" w14:textId="77777777" w:rsidR="00410A0E" w:rsidRDefault="00410A0E" w:rsidP="00A47B4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566BE3D0" w14:textId="77777777" w:rsidR="00A47B4B" w:rsidRDefault="00A47B4B" w:rsidP="00A47B4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636EB2B5" w14:textId="77777777" w:rsidR="00A47B4B" w:rsidRPr="00A47B4B" w:rsidRDefault="00A47B4B" w:rsidP="00A47B4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7AC281BA" w14:textId="43125A5A" w:rsidR="006C0725" w:rsidRPr="000C3379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30470259">
    <w:abstractNumId w:val="3"/>
  </w:num>
  <w:num w:numId="2" w16cid:durableId="952904708">
    <w:abstractNumId w:val="5"/>
  </w:num>
  <w:num w:numId="3" w16cid:durableId="1962880470">
    <w:abstractNumId w:val="5"/>
  </w:num>
  <w:num w:numId="4" w16cid:durableId="1838884128">
    <w:abstractNumId w:val="5"/>
  </w:num>
  <w:num w:numId="5" w16cid:durableId="1698502470">
    <w:abstractNumId w:val="5"/>
  </w:num>
  <w:num w:numId="6" w16cid:durableId="1731153296">
    <w:abstractNumId w:val="5"/>
  </w:num>
  <w:num w:numId="7" w16cid:durableId="222714274">
    <w:abstractNumId w:val="6"/>
  </w:num>
  <w:num w:numId="8" w16cid:durableId="187914297">
    <w:abstractNumId w:val="8"/>
  </w:num>
  <w:num w:numId="9" w16cid:durableId="1047408957">
    <w:abstractNumId w:val="4"/>
  </w:num>
  <w:num w:numId="10" w16cid:durableId="9648985">
    <w:abstractNumId w:val="5"/>
  </w:num>
  <w:num w:numId="11" w16cid:durableId="1308129637">
    <w:abstractNumId w:val="0"/>
  </w:num>
  <w:num w:numId="12" w16cid:durableId="1385181771">
    <w:abstractNumId w:val="7"/>
  </w:num>
  <w:num w:numId="13" w16cid:durableId="1106653266">
    <w:abstractNumId w:val="1"/>
  </w:num>
  <w:num w:numId="14" w16cid:durableId="366561521">
    <w:abstractNumId w:val="5"/>
  </w:num>
  <w:num w:numId="15" w16cid:durableId="708455620">
    <w:abstractNumId w:val="9"/>
  </w:num>
  <w:num w:numId="16" w16cid:durableId="1096901784">
    <w:abstractNumId w:val="5"/>
  </w:num>
  <w:num w:numId="17" w16cid:durableId="906769299">
    <w:abstractNumId w:val="2"/>
  </w:num>
  <w:num w:numId="18" w16cid:durableId="40090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0ECA"/>
    <w:rsid w:val="00136A3C"/>
    <w:rsid w:val="00141454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A33EE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3A38"/>
    <w:rsid w:val="002071AB"/>
    <w:rsid w:val="00207AF8"/>
    <w:rsid w:val="0021360D"/>
    <w:rsid w:val="0022096D"/>
    <w:rsid w:val="00224163"/>
    <w:rsid w:val="0022429F"/>
    <w:rsid w:val="002248F8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1314"/>
    <w:rsid w:val="005C2DD9"/>
    <w:rsid w:val="005D2E7A"/>
    <w:rsid w:val="005D48F3"/>
    <w:rsid w:val="005E0125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1AA8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0C2"/>
    <w:rsid w:val="00B42BC3"/>
    <w:rsid w:val="00B450DC"/>
    <w:rsid w:val="00B513DF"/>
    <w:rsid w:val="00B5378C"/>
    <w:rsid w:val="00B54476"/>
    <w:rsid w:val="00B61140"/>
    <w:rsid w:val="00B64127"/>
    <w:rsid w:val="00B64924"/>
    <w:rsid w:val="00B66700"/>
    <w:rsid w:val="00B70E9B"/>
    <w:rsid w:val="00B806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B59"/>
    <w:rsid w:val="00DA2234"/>
    <w:rsid w:val="00DA2AD8"/>
    <w:rsid w:val="00DA47AF"/>
    <w:rsid w:val="00DB0151"/>
    <w:rsid w:val="00DC3530"/>
    <w:rsid w:val="00DC444F"/>
    <w:rsid w:val="00DD0631"/>
    <w:rsid w:val="00DE1DA9"/>
    <w:rsid w:val="00DE3E47"/>
    <w:rsid w:val="00DE7BA5"/>
    <w:rsid w:val="00DF2060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5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2025-10-27T21:38:00Z</cp:lastPrinted>
  <dcterms:created xsi:type="dcterms:W3CDTF">2024-12-09T13:14:00Z</dcterms:created>
  <dcterms:modified xsi:type="dcterms:W3CDTF">2025-11-03T13:11:00Z</dcterms:modified>
</cp:coreProperties>
</file>