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A04FB" w:rsidRPr="00D95C86" w:rsidRDefault="0019050E" w:rsidP="00D95C86">
      <w:pPr>
        <w:jc w:val="both"/>
        <w:rPr>
          <w:rFonts w:ascii="Arial" w:hAnsi="Arial" w:cs="Arial"/>
          <w:b/>
          <w:bCs/>
          <w:noProof/>
          <w:sz w:val="28"/>
          <w:szCs w:val="28"/>
          <w:lang w:eastAsia="pt-BR"/>
        </w:rPr>
      </w:pPr>
      <w:bookmarkStart w:id="0" w:name="_Hlk209083580"/>
      <w:bookmarkEnd w:id="0"/>
      <w:r w:rsidRPr="00D95C86">
        <w:rPr>
          <w:rFonts w:ascii="Arial" w:hAnsi="Arial" w:cs="Arial"/>
          <w:b/>
          <w:bCs/>
          <w:noProof/>
          <w:sz w:val="28"/>
          <w:szCs w:val="28"/>
          <w:lang w:eastAsia="pt-BR"/>
        </w:rPr>
        <w:t xml:space="preserve">Os vereadores </w:t>
      </w:r>
      <w:r w:rsidR="00D95C86" w:rsidRPr="00D95C86">
        <w:rPr>
          <w:rFonts w:ascii="Arial" w:hAnsi="Arial" w:cs="Arial"/>
          <w:b/>
          <w:bCs/>
          <w:noProof/>
          <w:sz w:val="28"/>
          <w:szCs w:val="28"/>
          <w:lang w:eastAsia="pt-BR"/>
        </w:rPr>
        <w:t>V</w:t>
      </w:r>
      <w:r w:rsidRPr="00D95C86">
        <w:rPr>
          <w:rFonts w:ascii="Arial" w:hAnsi="Arial" w:cs="Arial"/>
          <w:b/>
          <w:bCs/>
          <w:noProof/>
          <w:sz w:val="28"/>
          <w:szCs w:val="28"/>
          <w:lang w:eastAsia="pt-BR"/>
        </w:rPr>
        <w:t xml:space="preserve">ilson </w:t>
      </w:r>
      <w:r w:rsidR="00D95C86" w:rsidRPr="00D95C86">
        <w:rPr>
          <w:rFonts w:ascii="Arial" w:hAnsi="Arial" w:cs="Arial"/>
          <w:b/>
          <w:bCs/>
          <w:noProof/>
          <w:sz w:val="28"/>
          <w:szCs w:val="28"/>
          <w:lang w:eastAsia="pt-BR"/>
        </w:rPr>
        <w:t>F</w:t>
      </w:r>
      <w:r w:rsidRPr="00D95C86">
        <w:rPr>
          <w:rFonts w:ascii="Arial" w:hAnsi="Arial" w:cs="Arial"/>
          <w:b/>
          <w:bCs/>
          <w:noProof/>
          <w:sz w:val="28"/>
          <w:szCs w:val="28"/>
          <w:lang w:eastAsia="pt-BR"/>
        </w:rPr>
        <w:t xml:space="preserve">erreira de </w:t>
      </w:r>
      <w:r w:rsidR="00D95C86" w:rsidRPr="00D95C86">
        <w:rPr>
          <w:rFonts w:ascii="Arial" w:hAnsi="Arial" w:cs="Arial"/>
          <w:b/>
          <w:bCs/>
          <w:noProof/>
          <w:sz w:val="28"/>
          <w:szCs w:val="28"/>
          <w:lang w:eastAsia="pt-BR"/>
        </w:rPr>
        <w:t>C</w:t>
      </w:r>
      <w:r w:rsidRPr="00D95C86">
        <w:rPr>
          <w:rFonts w:ascii="Arial" w:hAnsi="Arial" w:cs="Arial"/>
          <w:b/>
          <w:bCs/>
          <w:noProof/>
          <w:sz w:val="28"/>
          <w:szCs w:val="28"/>
          <w:lang w:eastAsia="pt-BR"/>
        </w:rPr>
        <w:t xml:space="preserve">astro, </w:t>
      </w:r>
      <w:r w:rsidR="00D95C86" w:rsidRPr="00D95C86">
        <w:rPr>
          <w:rFonts w:ascii="Arial" w:hAnsi="Arial" w:cs="Arial"/>
          <w:b/>
          <w:bCs/>
          <w:noProof/>
          <w:sz w:val="28"/>
          <w:szCs w:val="28"/>
          <w:lang w:eastAsia="pt-BR"/>
        </w:rPr>
        <w:t>A</w:t>
      </w:r>
      <w:r w:rsidRPr="00D95C86">
        <w:rPr>
          <w:rFonts w:ascii="Arial" w:hAnsi="Arial" w:cs="Arial"/>
          <w:b/>
          <w:bCs/>
          <w:noProof/>
          <w:sz w:val="28"/>
          <w:szCs w:val="28"/>
          <w:lang w:eastAsia="pt-BR"/>
        </w:rPr>
        <w:t xml:space="preserve">lberto </w:t>
      </w:r>
      <w:r w:rsidR="00D95C86" w:rsidRPr="00D95C86">
        <w:rPr>
          <w:rFonts w:ascii="Arial" w:hAnsi="Arial" w:cs="Arial"/>
          <w:b/>
          <w:bCs/>
          <w:noProof/>
          <w:sz w:val="28"/>
          <w:szCs w:val="28"/>
          <w:lang w:eastAsia="pt-BR"/>
        </w:rPr>
        <w:t>C</w:t>
      </w:r>
      <w:r w:rsidRPr="00D95C86">
        <w:rPr>
          <w:rFonts w:ascii="Arial" w:hAnsi="Arial" w:cs="Arial"/>
          <w:b/>
          <w:bCs/>
          <w:noProof/>
          <w:sz w:val="28"/>
          <w:szCs w:val="28"/>
          <w:lang w:eastAsia="pt-BR"/>
        </w:rPr>
        <w:t>asavechia fizeram uso da palavra, apresentando fotos da agua do distrito de Primavera  e Olho d’agua e São Domingos .</w:t>
      </w:r>
    </w:p>
    <w:p w:rsidR="00DC735D" w:rsidRDefault="00AA04FB">
      <w:r>
        <w:rPr>
          <w:noProof/>
          <w:lang w:eastAsia="pt-BR"/>
        </w:rPr>
        <w:drawing>
          <wp:inline distT="0" distB="0" distL="0" distR="0" wp14:anchorId="696A3AC4" wp14:editId="331B92C6">
            <wp:extent cx="5895340" cy="2971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0009" cy="297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FB" w:rsidRPr="00D95C86" w:rsidRDefault="00AA04FB">
      <w:pPr>
        <w:rPr>
          <w:b/>
          <w:bCs/>
        </w:rPr>
      </w:pPr>
    </w:p>
    <w:p w:rsidR="00D95C86" w:rsidRPr="00D95C86" w:rsidRDefault="00D95C86" w:rsidP="00D95C86">
      <w:pPr>
        <w:rPr>
          <w:rFonts w:ascii="Arial" w:hAnsi="Arial" w:cs="Arial"/>
          <w:b/>
          <w:bCs/>
          <w:sz w:val="28"/>
          <w:szCs w:val="28"/>
        </w:rPr>
      </w:pPr>
      <w:r w:rsidRPr="00D95C86">
        <w:rPr>
          <w:rFonts w:ascii="Arial" w:hAnsi="Arial" w:cs="Arial"/>
          <w:b/>
          <w:bCs/>
          <w:sz w:val="28"/>
          <w:szCs w:val="28"/>
        </w:rPr>
        <w:t xml:space="preserve">O vereador Vilson relatou sobre a reforma Fundiária. </w:t>
      </w:r>
    </w:p>
    <w:p w:rsidR="00AA04FB" w:rsidRDefault="00AA04FB">
      <w:pPr>
        <w:rPr>
          <w:noProof/>
          <w:lang w:eastAsia="pt-BR"/>
        </w:rPr>
      </w:pPr>
    </w:p>
    <w:p w:rsidR="00AA04FB" w:rsidRDefault="00D95C8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CD3B33C" wp14:editId="008FC41E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50E" w:rsidRDefault="0019050E">
      <w:pPr>
        <w:rPr>
          <w:noProof/>
          <w:lang w:eastAsia="pt-BR"/>
        </w:rPr>
      </w:pPr>
    </w:p>
    <w:p w:rsidR="00AA04FB" w:rsidRDefault="00AA04FB">
      <w:pPr>
        <w:rPr>
          <w:noProof/>
          <w:lang w:eastAsia="pt-BR"/>
        </w:rPr>
      </w:pPr>
    </w:p>
    <w:p w:rsidR="00AA04FB" w:rsidRDefault="00AA04FB"/>
    <w:p w:rsidR="0019050E" w:rsidRPr="00D95C86" w:rsidRDefault="0019050E" w:rsidP="00637103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D95C86">
        <w:rPr>
          <w:rFonts w:ascii="Arial" w:hAnsi="Arial" w:cs="Arial"/>
          <w:b/>
          <w:bCs/>
          <w:sz w:val="28"/>
          <w:szCs w:val="28"/>
        </w:rPr>
        <w:lastRenderedPageBreak/>
        <w:t xml:space="preserve"> O Vereador Celso fez o comunicado sobre a data limite para aprovação dos projetos e os envios das medições dos Municípios à SECID será 28-11-2025:</w:t>
      </w:r>
    </w:p>
    <w:p w:rsidR="0019050E" w:rsidRPr="00D95C86" w:rsidRDefault="00AA04FB">
      <w:r>
        <w:rPr>
          <w:noProof/>
          <w:lang w:eastAsia="pt-BR"/>
        </w:rPr>
        <w:drawing>
          <wp:inline distT="0" distB="0" distL="0" distR="0" wp14:anchorId="00DB8039" wp14:editId="446FEC66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2C0" w:rsidRDefault="007412C0"/>
    <w:p w:rsidR="005D1EFA" w:rsidRDefault="005D1EFA">
      <w:r>
        <w:rPr>
          <w:noProof/>
          <w:lang w:eastAsia="pt-BR"/>
        </w:rPr>
        <w:drawing>
          <wp:inline distT="0" distB="0" distL="0" distR="0" wp14:anchorId="6A38D5C3" wp14:editId="216D9B3E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EFA" w:rsidRPr="00D95C86" w:rsidRDefault="005D1EFA" w:rsidP="005D1EFA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D95C86">
        <w:rPr>
          <w:rFonts w:ascii="Arial" w:hAnsi="Arial" w:cs="Arial"/>
          <w:b/>
          <w:bCs/>
          <w:sz w:val="28"/>
          <w:szCs w:val="28"/>
        </w:rPr>
        <w:t>O vereador Luiz Henrique Informou que a equipe do deputado entrou em contato com ele, enviando imagem do Portal dos Municípios e ressaltando que, apesar de o recurso estar disponível desde 22/07, nenhum projeto havia sido cadastrado</w:t>
      </w:r>
      <w:r w:rsidR="0019050E" w:rsidRPr="00D95C86">
        <w:rPr>
          <w:rFonts w:ascii="Arial" w:hAnsi="Arial" w:cs="Arial"/>
          <w:b/>
          <w:bCs/>
          <w:sz w:val="28"/>
          <w:szCs w:val="28"/>
        </w:rPr>
        <w:t>.</w:t>
      </w:r>
    </w:p>
    <w:p w:rsidR="00AA04FB" w:rsidRDefault="00AA04FB"/>
    <w:p w:rsidR="00D95C86" w:rsidRDefault="00D95C86"/>
    <w:p w:rsidR="007412C0" w:rsidRPr="00D95C86" w:rsidRDefault="005D1EFA">
      <w:pPr>
        <w:rPr>
          <w:rFonts w:ascii="Arial" w:hAnsi="Arial" w:cs="Arial"/>
          <w:b/>
          <w:bCs/>
          <w:sz w:val="28"/>
          <w:szCs w:val="28"/>
        </w:rPr>
      </w:pPr>
      <w:r w:rsidRPr="00D95C86">
        <w:rPr>
          <w:rFonts w:ascii="Arial" w:hAnsi="Arial" w:cs="Arial"/>
          <w:b/>
          <w:bCs/>
          <w:sz w:val="28"/>
          <w:szCs w:val="28"/>
        </w:rPr>
        <w:lastRenderedPageBreak/>
        <w:t xml:space="preserve">Sobre as revistas sobre o portal </w:t>
      </w:r>
      <w:r w:rsidR="0019050E" w:rsidRPr="00D95C86">
        <w:rPr>
          <w:rFonts w:ascii="Arial" w:hAnsi="Arial" w:cs="Arial"/>
          <w:b/>
          <w:bCs/>
          <w:sz w:val="28"/>
          <w:szCs w:val="28"/>
        </w:rPr>
        <w:t>da transparência.</w:t>
      </w:r>
    </w:p>
    <w:p w:rsidR="00AA04FB" w:rsidRDefault="00AA04FB">
      <w:r>
        <w:rPr>
          <w:noProof/>
          <w:lang w:eastAsia="pt-BR"/>
        </w:rPr>
        <w:drawing>
          <wp:inline distT="0" distB="0" distL="0" distR="0" wp14:anchorId="74D48EF6" wp14:editId="4C8B6669">
            <wp:extent cx="5514975" cy="24479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5307" cy="245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FB" w:rsidRDefault="00AA04FB"/>
    <w:p w:rsidR="00AA04FB" w:rsidRDefault="00AA04FB">
      <w:r>
        <w:rPr>
          <w:noProof/>
          <w:lang w:eastAsia="pt-BR"/>
        </w:rPr>
        <w:drawing>
          <wp:inline distT="0" distB="0" distL="0" distR="0" wp14:anchorId="69AFB730" wp14:editId="6195B952">
            <wp:extent cx="5781040" cy="30359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2C0" w:rsidRDefault="00AA04FB">
      <w:r>
        <w:rPr>
          <w:noProof/>
          <w:lang w:eastAsia="pt-BR"/>
        </w:rPr>
        <w:lastRenderedPageBreak/>
        <w:drawing>
          <wp:inline distT="0" distB="0" distL="0" distR="0" wp14:anchorId="0DA10876" wp14:editId="5ABB3B41">
            <wp:extent cx="5400040" cy="30359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2C0" w:rsidRDefault="007412C0"/>
    <w:p w:rsidR="007412C0" w:rsidRPr="00D95C86" w:rsidRDefault="007412C0" w:rsidP="0019050E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D95C86">
        <w:rPr>
          <w:rFonts w:ascii="Arial" w:hAnsi="Arial" w:cs="Arial"/>
          <w:b/>
          <w:bCs/>
          <w:sz w:val="28"/>
          <w:szCs w:val="28"/>
        </w:rPr>
        <w:t>Relatou que, em 08/09, mais de 30 dias após o pagamento, dirigiu-se à Prefeitura para verificar a distribuição das revistas, que, segundo a autorização da despesa, seriam entregues no CRAS, nas unidades de saúde e nas escolas. No entanto, não encontrou nenhuma revista no CRAS nem na Secretaria de Educação, onde o servidor responsável desconhecia a existência das publicações. Informou que o secretário Renan comunicou que as revistas ainda se encontravam na gráfica, sendo entregues somente no dia seguinte dia 09/09.</w:t>
      </w:r>
    </w:p>
    <w:p w:rsidR="00AA04FB" w:rsidRDefault="00AA04FB">
      <w:r>
        <w:rPr>
          <w:noProof/>
          <w:lang w:eastAsia="pt-BR"/>
        </w:rPr>
        <w:drawing>
          <wp:inline distT="0" distB="0" distL="0" distR="0" wp14:anchorId="5A94880D" wp14:editId="582F3F0B">
            <wp:extent cx="5400040" cy="30359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4FB" w:rsidRDefault="00AA04FB"/>
    <w:p w:rsidR="00AA04FB" w:rsidRPr="0019050E" w:rsidRDefault="00AA04FB" w:rsidP="0019050E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612C6044" wp14:editId="3D32943D">
            <wp:extent cx="5400040" cy="30359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2C0" w:rsidRPr="00D95C86">
        <w:rPr>
          <w:rFonts w:ascii="Arial" w:hAnsi="Arial" w:cs="Arial"/>
          <w:b/>
          <w:bCs/>
          <w:sz w:val="28"/>
          <w:szCs w:val="28"/>
        </w:rPr>
        <w:t>O vereador destacou que, embora o orçamento previsse 12 páginas, as revistas entregues possuem apenas oito páginas. Avaliou que o valor pago de R$ 11,89 por exemplar é superior ao praticado pelo mercado, mencionando informação fornecida por uma gráfica da cidade vizinha, segundo a qual o custo real seria aproximadamente R$ 3,00 por unidade.</w:t>
      </w:r>
    </w:p>
    <w:sectPr w:rsidR="00AA04FB" w:rsidRPr="001905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04FB"/>
    <w:rsid w:val="0019050E"/>
    <w:rsid w:val="005D1EFA"/>
    <w:rsid w:val="00637103"/>
    <w:rsid w:val="007412C0"/>
    <w:rsid w:val="00AA04FB"/>
    <w:rsid w:val="00BD07D6"/>
    <w:rsid w:val="00D95C86"/>
    <w:rsid w:val="00DC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B3D32"/>
  <w15:chartTrackingRefBased/>
  <w15:docId w15:val="{0A5ABF80-5C61-44DC-A1F8-EC0B42DC1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style01">
    <w:name w:val="fontstyle01"/>
    <w:basedOn w:val="Fontepargpadro"/>
    <w:rsid w:val="00AA04FB"/>
    <w:rPr>
      <w:rFonts w:ascii="Calibri" w:hAnsi="Calibri" w:cs="Calibri" w:hint="default"/>
      <w:b w:val="0"/>
      <w:bCs w:val="0"/>
      <w:i w:val="0"/>
      <w:iCs w:val="0"/>
      <w:color w:val="000000"/>
      <w:sz w:val="96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241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 Cruzmaltina</dc:creator>
  <cp:keywords/>
  <dc:description/>
  <cp:lastModifiedBy>User</cp:lastModifiedBy>
  <cp:revision>3</cp:revision>
  <dcterms:created xsi:type="dcterms:W3CDTF">2025-09-18T12:38:00Z</dcterms:created>
  <dcterms:modified xsi:type="dcterms:W3CDTF">2025-09-18T13:31:00Z</dcterms:modified>
</cp:coreProperties>
</file>