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87CD" w14:textId="6527CCBD" w:rsidR="00C252BC" w:rsidRDefault="00C252BC" w:rsidP="008766AD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B299C6A" w14:textId="06CD1322" w:rsidR="00C252BC" w:rsidRDefault="00C252BC" w:rsidP="00C252BC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VIGÉSIMA </w:t>
      </w:r>
      <w:r w:rsidR="00536FC5">
        <w:rPr>
          <w:rFonts w:ascii="Arial" w:hAnsi="Arial" w:cs="Arial"/>
          <w:color w:val="000000"/>
          <w:sz w:val="32"/>
          <w:szCs w:val="32"/>
          <w:u w:val="single"/>
        </w:rPr>
        <w:t>TERCEIRA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sessão ordinária do Poder Legislativo Municipal de Cruzmaltina, aos </w:t>
      </w:r>
      <w:r w:rsidR="00536FC5">
        <w:rPr>
          <w:rFonts w:ascii="Arial" w:hAnsi="Arial" w:cs="Arial"/>
          <w:color w:val="000000"/>
          <w:sz w:val="32"/>
          <w:szCs w:val="32"/>
        </w:rPr>
        <w:t>15</w:t>
      </w:r>
      <w:r>
        <w:rPr>
          <w:rFonts w:ascii="Arial" w:hAnsi="Arial" w:cs="Arial"/>
          <w:color w:val="000000"/>
          <w:sz w:val="32"/>
          <w:szCs w:val="32"/>
        </w:rPr>
        <w:t xml:space="preserve"> de agosto de 2022.</w:t>
      </w:r>
    </w:p>
    <w:p w14:paraId="76625949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6082A00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2400BCD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1E11B475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28449F15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1B57E0CB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60A8B4FD" w14:textId="4D3A1BAF" w:rsidR="00856AB2" w:rsidRDefault="00856AB2" w:rsidP="00856AB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24/2022 e da ementa do parecer da comissão</w:t>
      </w:r>
    </w:p>
    <w:p w14:paraId="43344951" w14:textId="77777777" w:rsidR="00856AB2" w:rsidRDefault="00856AB2" w:rsidP="00856AB2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7ED887C" w14:textId="77777777" w:rsidR="00856AB2" w:rsidRDefault="00856AB2" w:rsidP="00856AB2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99D1A3" w14:textId="77777777" w:rsidR="00856AB2" w:rsidRDefault="00856AB2" w:rsidP="00856AB2">
      <w:pPr>
        <w:jc w:val="both"/>
        <w:rPr>
          <w:rFonts w:ascii="Arial" w:hAnsi="Arial" w:cs="Arial"/>
          <w:sz w:val="32"/>
          <w:szCs w:val="32"/>
        </w:rPr>
      </w:pPr>
    </w:p>
    <w:p w14:paraId="6E0C5D30" w14:textId="7543F06F" w:rsidR="00856AB2" w:rsidRDefault="00856AB2" w:rsidP="00856AB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24/2022 em votação os favoráveis permaneçam como estão os contrários se manifestem colocando - se em pé.</w:t>
      </w:r>
    </w:p>
    <w:p w14:paraId="6B5FE7C1" w14:textId="77777777" w:rsidR="00856AB2" w:rsidRDefault="00856AB2" w:rsidP="00856AB2">
      <w:pPr>
        <w:pStyle w:val="PargrafodaLista"/>
        <w:rPr>
          <w:rFonts w:ascii="Arial" w:hAnsi="Arial" w:cs="Arial"/>
          <w:sz w:val="32"/>
          <w:szCs w:val="32"/>
        </w:rPr>
      </w:pPr>
    </w:p>
    <w:p w14:paraId="594AD7EA" w14:textId="2DBB44D6" w:rsidR="00856AB2" w:rsidRDefault="00856AB2" w:rsidP="00856AB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</w:t>
      </w:r>
      <w:r w:rsidR="008766AD">
        <w:rPr>
          <w:rFonts w:ascii="Arial" w:hAnsi="Arial" w:cs="Arial"/>
          <w:sz w:val="32"/>
          <w:szCs w:val="32"/>
        </w:rPr>
        <w:t>4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 w:rsidR="00536FC5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274A0F24" w14:textId="77777777" w:rsidR="00856AB2" w:rsidRDefault="00856AB2" w:rsidP="00856AB2">
      <w:pPr>
        <w:pStyle w:val="PargrafodaLista"/>
        <w:rPr>
          <w:rFonts w:ascii="Arial" w:hAnsi="Arial" w:cs="Arial"/>
          <w:sz w:val="32"/>
          <w:szCs w:val="32"/>
        </w:rPr>
      </w:pPr>
    </w:p>
    <w:p w14:paraId="5F339777" w14:textId="770F61EE" w:rsidR="00856AB2" w:rsidRDefault="00856AB2" w:rsidP="00856AB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</w:t>
      </w:r>
      <w:r w:rsidR="008766A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/2022 e da ementa do parecer da comissão</w:t>
      </w:r>
    </w:p>
    <w:p w14:paraId="5946A3B2" w14:textId="77777777" w:rsidR="00856AB2" w:rsidRDefault="00856AB2" w:rsidP="00856AB2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602B9FC" w14:textId="77777777" w:rsidR="00856AB2" w:rsidRDefault="00856AB2" w:rsidP="00856AB2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1A5B59D" w14:textId="77777777" w:rsidR="00856AB2" w:rsidRDefault="00856AB2" w:rsidP="00856AB2">
      <w:pPr>
        <w:jc w:val="both"/>
        <w:rPr>
          <w:rFonts w:ascii="Arial" w:hAnsi="Arial" w:cs="Arial"/>
          <w:sz w:val="32"/>
          <w:szCs w:val="32"/>
        </w:rPr>
      </w:pPr>
    </w:p>
    <w:p w14:paraId="3D35234C" w14:textId="2736AA84" w:rsidR="00856AB2" w:rsidRDefault="00856AB2" w:rsidP="00856AB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</w:t>
      </w:r>
      <w:r w:rsidR="008766A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/2022 em votação os favoráveis permaneçam como estão os contrários se manifestem colocando - se em pé.</w:t>
      </w:r>
    </w:p>
    <w:p w14:paraId="3A97FD97" w14:textId="77777777" w:rsidR="00856AB2" w:rsidRDefault="00856AB2" w:rsidP="00856AB2">
      <w:pPr>
        <w:pStyle w:val="PargrafodaLista"/>
        <w:rPr>
          <w:rFonts w:ascii="Arial" w:hAnsi="Arial" w:cs="Arial"/>
          <w:sz w:val="32"/>
          <w:szCs w:val="32"/>
        </w:rPr>
      </w:pPr>
    </w:p>
    <w:p w14:paraId="73E861AB" w14:textId="40BF2A59" w:rsidR="00856AB2" w:rsidRDefault="00856AB2" w:rsidP="00856AB2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</w:t>
      </w:r>
      <w:r w:rsidR="008766AD">
        <w:rPr>
          <w:rFonts w:ascii="Arial" w:hAnsi="Arial" w:cs="Arial"/>
          <w:sz w:val="32"/>
          <w:szCs w:val="32"/>
        </w:rPr>
        <w:t>9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 w:rsidR="00536FC5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7F3D5BDB" w14:textId="77777777" w:rsidR="00C252BC" w:rsidRDefault="00C252BC" w:rsidP="00C252BC">
      <w:pPr>
        <w:pStyle w:val="PargrafodaLista"/>
        <w:rPr>
          <w:rFonts w:ascii="Arial" w:hAnsi="Arial" w:cs="Arial"/>
          <w:sz w:val="32"/>
          <w:szCs w:val="32"/>
        </w:rPr>
      </w:pPr>
    </w:p>
    <w:p w14:paraId="6FF9CABB" w14:textId="77777777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5CE3509B" w14:textId="11E7763F" w:rsidR="00C252BC" w:rsidRDefault="00C252BC" w:rsidP="00C252BC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77AFF7F2" w14:textId="52C76DCD" w:rsidR="00C252BC" w:rsidRDefault="005D75B5" w:rsidP="005D75B5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B436AB">
        <w:rPr>
          <w:rFonts w:ascii="Arial" w:hAnsi="Arial" w:cs="Arial"/>
          <w:sz w:val="32"/>
          <w:szCs w:val="32"/>
        </w:rPr>
        <w:t xml:space="preserve">Convido as entidades civis e a população em geral, para participar da </w:t>
      </w:r>
      <w:r w:rsidRPr="00EC1825"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 w:rsidRPr="00B436AB">
        <w:rPr>
          <w:rFonts w:ascii="Arial" w:hAnsi="Arial" w:cs="Arial"/>
          <w:sz w:val="32"/>
          <w:szCs w:val="32"/>
        </w:rPr>
        <w:t xml:space="preserve">a ser realizada </w:t>
      </w:r>
      <w:r>
        <w:rPr>
          <w:rFonts w:ascii="Arial" w:hAnsi="Arial" w:cs="Arial"/>
          <w:sz w:val="32"/>
          <w:szCs w:val="32"/>
        </w:rPr>
        <w:t>à</w:t>
      </w:r>
      <w:r w:rsidRPr="00B436AB">
        <w:rPr>
          <w:rFonts w:ascii="Arial" w:hAnsi="Arial" w:cs="Arial"/>
          <w:sz w:val="32"/>
          <w:szCs w:val="32"/>
        </w:rPr>
        <w:t>s 1</w:t>
      </w:r>
      <w:r>
        <w:rPr>
          <w:rFonts w:ascii="Arial" w:hAnsi="Arial" w:cs="Arial"/>
          <w:sz w:val="32"/>
          <w:szCs w:val="32"/>
        </w:rPr>
        <w:t>8</w:t>
      </w:r>
      <w:r w:rsidRPr="00B436AB">
        <w:rPr>
          <w:rFonts w:ascii="Arial" w:hAnsi="Arial" w:cs="Arial"/>
          <w:sz w:val="32"/>
          <w:szCs w:val="32"/>
        </w:rPr>
        <w:t xml:space="preserve"> horas </w:t>
      </w:r>
      <w:r>
        <w:rPr>
          <w:rFonts w:ascii="Arial" w:hAnsi="Arial" w:cs="Arial"/>
          <w:sz w:val="32"/>
          <w:szCs w:val="32"/>
        </w:rPr>
        <w:t>do</w:t>
      </w:r>
      <w:r w:rsidRPr="00B436AB">
        <w:rPr>
          <w:rFonts w:ascii="Arial" w:hAnsi="Arial" w:cs="Arial"/>
          <w:sz w:val="32"/>
          <w:szCs w:val="32"/>
        </w:rPr>
        <w:t xml:space="preserve"> dia </w:t>
      </w:r>
      <w:r>
        <w:rPr>
          <w:rFonts w:ascii="Arial" w:hAnsi="Arial" w:cs="Arial"/>
          <w:sz w:val="32"/>
          <w:szCs w:val="32"/>
        </w:rPr>
        <w:t>22/08</w:t>
      </w:r>
      <w:r w:rsidRPr="00B436AB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2 no Auditório</w:t>
      </w:r>
      <w:r w:rsidRPr="00B436AB">
        <w:rPr>
          <w:rFonts w:ascii="Arial" w:hAnsi="Arial" w:cs="Arial"/>
          <w:sz w:val="32"/>
          <w:szCs w:val="32"/>
        </w:rPr>
        <w:t xml:space="preserve"> da Câmara municipal.</w:t>
      </w:r>
    </w:p>
    <w:p w14:paraId="47CC37D3" w14:textId="77777777" w:rsidR="005D75B5" w:rsidRPr="005D75B5" w:rsidRDefault="005D75B5" w:rsidP="005D75B5">
      <w:pPr>
        <w:suppressAutoHyphens w:val="0"/>
        <w:spacing w:after="0" w:line="360" w:lineRule="auto"/>
        <w:ind w:left="720"/>
        <w:jc w:val="both"/>
        <w:rPr>
          <w:rFonts w:ascii="Arial" w:hAnsi="Arial" w:cs="Arial"/>
          <w:sz w:val="32"/>
          <w:szCs w:val="32"/>
        </w:rPr>
      </w:pPr>
    </w:p>
    <w:bookmarkEnd w:id="1"/>
    <w:p w14:paraId="17984113" w14:textId="77777777" w:rsidR="00C252BC" w:rsidRDefault="00C252BC" w:rsidP="00C252BC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4705258E" w14:textId="77777777" w:rsidR="00C252BC" w:rsidRDefault="00C252BC" w:rsidP="00C252BC">
      <w:pPr>
        <w:spacing w:after="160" w:line="480" w:lineRule="auto"/>
        <w:ind w:left="2832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536FC5">
      <w:headerReference w:type="default" r:id="rId7"/>
      <w:footerReference w:type="default" r:id="rId8"/>
      <w:pgSz w:w="12240" w:h="15840"/>
      <w:pgMar w:top="1701" w:right="1134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0887" w14:textId="77777777" w:rsidR="0041738B" w:rsidRDefault="0041738B">
      <w:pPr>
        <w:spacing w:after="0" w:line="240" w:lineRule="auto"/>
      </w:pPr>
      <w:r>
        <w:separator/>
      </w:r>
    </w:p>
  </w:endnote>
  <w:endnote w:type="continuationSeparator" w:id="0">
    <w:p w14:paraId="395592AE" w14:textId="77777777" w:rsidR="0041738B" w:rsidRDefault="0041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9D69" w14:textId="77777777" w:rsidR="0041738B" w:rsidRDefault="0041738B">
      <w:pPr>
        <w:spacing w:after="0" w:line="240" w:lineRule="auto"/>
      </w:pPr>
      <w:r>
        <w:separator/>
      </w:r>
    </w:p>
  </w:footnote>
  <w:footnote w:type="continuationSeparator" w:id="0">
    <w:p w14:paraId="5970C790" w14:textId="77777777" w:rsidR="0041738B" w:rsidRDefault="0041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74575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2273C"/>
    <w:rsid w:val="00081770"/>
    <w:rsid w:val="00183110"/>
    <w:rsid w:val="001D37E8"/>
    <w:rsid w:val="001E7ADA"/>
    <w:rsid w:val="0021360D"/>
    <w:rsid w:val="00254373"/>
    <w:rsid w:val="00263F71"/>
    <w:rsid w:val="002961AA"/>
    <w:rsid w:val="002D421C"/>
    <w:rsid w:val="00325A8B"/>
    <w:rsid w:val="003357F3"/>
    <w:rsid w:val="00350776"/>
    <w:rsid w:val="003603FD"/>
    <w:rsid w:val="003E03B0"/>
    <w:rsid w:val="003E07F5"/>
    <w:rsid w:val="0041738B"/>
    <w:rsid w:val="00472E84"/>
    <w:rsid w:val="00495328"/>
    <w:rsid w:val="004B4F30"/>
    <w:rsid w:val="005260E3"/>
    <w:rsid w:val="00536FC5"/>
    <w:rsid w:val="0054382C"/>
    <w:rsid w:val="005D75B5"/>
    <w:rsid w:val="005F57DC"/>
    <w:rsid w:val="006004C0"/>
    <w:rsid w:val="006052DF"/>
    <w:rsid w:val="00624340"/>
    <w:rsid w:val="00680BFC"/>
    <w:rsid w:val="006A2C78"/>
    <w:rsid w:val="006C19DA"/>
    <w:rsid w:val="00717600"/>
    <w:rsid w:val="00724AB7"/>
    <w:rsid w:val="007326B4"/>
    <w:rsid w:val="007E4C0D"/>
    <w:rsid w:val="00856AB2"/>
    <w:rsid w:val="008766AD"/>
    <w:rsid w:val="00985FE3"/>
    <w:rsid w:val="009C464F"/>
    <w:rsid w:val="00A81DA7"/>
    <w:rsid w:val="00AC146F"/>
    <w:rsid w:val="00B112F0"/>
    <w:rsid w:val="00BC4208"/>
    <w:rsid w:val="00C2177A"/>
    <w:rsid w:val="00C252BC"/>
    <w:rsid w:val="00CA0EF7"/>
    <w:rsid w:val="00CA1EC3"/>
    <w:rsid w:val="00CD5334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25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2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52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2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2B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2022-08-08T18:53:00Z</cp:lastPrinted>
  <dcterms:created xsi:type="dcterms:W3CDTF">2022-08-15T13:27:00Z</dcterms:created>
  <dcterms:modified xsi:type="dcterms:W3CDTF">2022-08-15T13:27:00Z</dcterms:modified>
</cp:coreProperties>
</file>