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2808" w:rsidRPr="003214B5" w:rsidRDefault="00DA2808" w:rsidP="00DA2808">
      <w:pPr>
        <w:spacing w:line="360" w:lineRule="auto"/>
        <w:rPr>
          <w:color w:val="212121"/>
          <w:sz w:val="23"/>
          <w:szCs w:val="23"/>
        </w:rPr>
      </w:pPr>
    </w:p>
    <w:p w:rsidR="00DA2808" w:rsidRPr="003214B5" w:rsidRDefault="00DA2808" w:rsidP="00DA2808">
      <w:pPr>
        <w:spacing w:line="360" w:lineRule="auto"/>
        <w:jc w:val="both"/>
        <w:rPr>
          <w:b/>
          <w:color w:val="000000" w:themeColor="text1"/>
          <w:sz w:val="23"/>
          <w:szCs w:val="23"/>
        </w:rPr>
      </w:pPr>
      <w:r w:rsidRPr="003214B5">
        <w:rPr>
          <w:b/>
          <w:color w:val="000000" w:themeColor="text1"/>
          <w:sz w:val="23"/>
          <w:szCs w:val="23"/>
        </w:rPr>
        <w:t xml:space="preserve">Ofício nº </w:t>
      </w:r>
      <w:r>
        <w:rPr>
          <w:b/>
          <w:color w:val="000000" w:themeColor="text1"/>
          <w:sz w:val="23"/>
          <w:szCs w:val="23"/>
        </w:rPr>
        <w:t>157</w:t>
      </w:r>
      <w:r w:rsidRPr="003214B5">
        <w:rPr>
          <w:b/>
          <w:color w:val="000000" w:themeColor="text1"/>
          <w:sz w:val="23"/>
          <w:szCs w:val="23"/>
        </w:rPr>
        <w:t>/2025</w:t>
      </w:r>
    </w:p>
    <w:p w:rsidR="00DA2808" w:rsidRPr="003214B5" w:rsidRDefault="00DA2808" w:rsidP="00DA2808">
      <w:pPr>
        <w:spacing w:line="360" w:lineRule="auto"/>
        <w:jc w:val="both"/>
        <w:rPr>
          <w:b/>
          <w:color w:val="212121"/>
          <w:sz w:val="23"/>
          <w:szCs w:val="23"/>
        </w:rPr>
      </w:pPr>
    </w:p>
    <w:p w:rsidR="00DA2808" w:rsidRPr="003214B5" w:rsidRDefault="00DA2808" w:rsidP="00DA2808">
      <w:pPr>
        <w:spacing w:line="360" w:lineRule="auto"/>
        <w:jc w:val="both"/>
        <w:rPr>
          <w:b/>
          <w:color w:val="212121"/>
          <w:sz w:val="23"/>
          <w:szCs w:val="23"/>
        </w:rPr>
      </w:pPr>
      <w:r w:rsidRPr="003214B5">
        <w:rPr>
          <w:b/>
          <w:color w:val="212121"/>
          <w:sz w:val="23"/>
          <w:szCs w:val="23"/>
        </w:rPr>
        <w:t>PREFEITURA MUNICIPAL DE CRUZMALTINA – PR</w:t>
      </w:r>
    </w:p>
    <w:p w:rsidR="00DA2808" w:rsidRPr="003214B5" w:rsidRDefault="00DA2808" w:rsidP="00DA2808">
      <w:pPr>
        <w:spacing w:line="360" w:lineRule="auto"/>
        <w:rPr>
          <w:b/>
          <w:sz w:val="23"/>
          <w:szCs w:val="23"/>
        </w:rPr>
      </w:pPr>
    </w:p>
    <w:p w:rsidR="00DA2808" w:rsidRPr="001F27F4" w:rsidRDefault="00DA2808" w:rsidP="00DA2808">
      <w:pPr>
        <w:spacing w:line="360" w:lineRule="auto"/>
        <w:rPr>
          <w:b/>
          <w:sz w:val="23"/>
          <w:szCs w:val="23"/>
        </w:rPr>
      </w:pPr>
      <w:r w:rsidRPr="001F27F4">
        <w:rPr>
          <w:b/>
          <w:sz w:val="23"/>
          <w:szCs w:val="23"/>
        </w:rPr>
        <w:t>Ao Excelentíssimo Senhor</w:t>
      </w:r>
      <w:r w:rsidRPr="001F27F4">
        <w:rPr>
          <w:b/>
          <w:sz w:val="23"/>
          <w:szCs w:val="23"/>
        </w:rPr>
        <w:br/>
        <w:t>Presidente da Câmara Municipal de Vereadores de Cruzmaltina</w:t>
      </w:r>
      <w:r w:rsidRPr="001F27F4">
        <w:rPr>
          <w:b/>
          <w:sz w:val="23"/>
          <w:szCs w:val="23"/>
        </w:rPr>
        <w:br/>
        <w:t xml:space="preserve">Câmara Municipal de Cruzmaltina – PR </w:t>
      </w:r>
    </w:p>
    <w:p w:rsidR="00DA2808" w:rsidRPr="001F27F4" w:rsidRDefault="00DA2808" w:rsidP="00DA2808">
      <w:pPr>
        <w:spacing w:before="100" w:beforeAutospacing="1" w:after="100" w:afterAutospacing="1" w:line="360" w:lineRule="auto"/>
        <w:jc w:val="both"/>
        <w:rPr>
          <w:sz w:val="23"/>
          <w:szCs w:val="23"/>
        </w:rPr>
      </w:pPr>
      <w:r w:rsidRPr="001F27F4">
        <w:rPr>
          <w:rStyle w:val="Forte"/>
          <w:sz w:val="23"/>
          <w:szCs w:val="23"/>
        </w:rPr>
        <w:t>Assunto: Encaminhamento de Projeto de Lei para alteração da Lei Complementar nº 113/2002, visando adequação à Emenda Constitucional nº 132/2023.</w:t>
      </w:r>
    </w:p>
    <w:p w:rsidR="00DA2808" w:rsidRPr="001F27F4" w:rsidRDefault="00DA2808" w:rsidP="00DA2808">
      <w:pPr>
        <w:spacing w:before="100" w:beforeAutospacing="1" w:after="100" w:afterAutospacing="1" w:line="360" w:lineRule="auto"/>
        <w:ind w:firstLine="567"/>
        <w:jc w:val="both"/>
        <w:rPr>
          <w:sz w:val="23"/>
          <w:szCs w:val="23"/>
        </w:rPr>
      </w:pPr>
      <w:r w:rsidRPr="001F27F4">
        <w:rPr>
          <w:sz w:val="23"/>
          <w:szCs w:val="23"/>
        </w:rPr>
        <w:t>Senhor Presidente,</w:t>
      </w:r>
    </w:p>
    <w:p w:rsidR="00DA2808" w:rsidRPr="001F27F4" w:rsidRDefault="00DA2808" w:rsidP="00DA2808">
      <w:pPr>
        <w:spacing w:before="100" w:beforeAutospacing="1" w:after="100" w:afterAutospacing="1" w:line="360" w:lineRule="auto"/>
        <w:ind w:firstLine="567"/>
        <w:jc w:val="both"/>
        <w:rPr>
          <w:sz w:val="23"/>
          <w:szCs w:val="23"/>
        </w:rPr>
      </w:pPr>
      <w:r w:rsidRPr="001F27F4">
        <w:rPr>
          <w:sz w:val="23"/>
          <w:szCs w:val="23"/>
        </w:rPr>
        <w:t xml:space="preserve">Cumprimentando Vossa Excelência e os demais membros desta Casa Legislativa, venho por meio deste encaminhar, para deliberação por esta respeitável Câmara, o </w:t>
      </w:r>
      <w:r w:rsidRPr="001F27F4">
        <w:rPr>
          <w:rStyle w:val="Forte"/>
          <w:sz w:val="23"/>
          <w:szCs w:val="23"/>
        </w:rPr>
        <w:t xml:space="preserve">Projeto de Lei Complementar nº </w:t>
      </w:r>
      <w:r>
        <w:rPr>
          <w:rStyle w:val="Forte"/>
          <w:sz w:val="23"/>
          <w:szCs w:val="23"/>
        </w:rPr>
        <w:t>21</w:t>
      </w:r>
      <w:r w:rsidRPr="001F27F4">
        <w:rPr>
          <w:rStyle w:val="Forte"/>
          <w:sz w:val="23"/>
          <w:szCs w:val="23"/>
        </w:rPr>
        <w:t>/2025</w:t>
      </w:r>
      <w:r w:rsidRPr="001F27F4">
        <w:rPr>
          <w:sz w:val="23"/>
          <w:szCs w:val="23"/>
        </w:rPr>
        <w:t>, que altera a Lei Complementar nº 113, de 23 de dezembro de 2002, para adequá-la às disposições da Emenda Constitucional nº 132, de 20 de dezembro de 2023, bem como para incluir a previsão de custeio de sistemas de monitoramento para segurança e preservação de logradouros públicos no Município de Cruzmaltina.</w:t>
      </w:r>
    </w:p>
    <w:p w:rsidR="00DA2808" w:rsidRPr="001F27F4" w:rsidRDefault="00DA2808" w:rsidP="00DA2808">
      <w:pPr>
        <w:spacing w:before="100" w:beforeAutospacing="1" w:after="100" w:afterAutospacing="1" w:line="360" w:lineRule="auto"/>
        <w:ind w:firstLine="567"/>
        <w:jc w:val="both"/>
        <w:rPr>
          <w:sz w:val="23"/>
          <w:szCs w:val="23"/>
        </w:rPr>
      </w:pPr>
      <w:r w:rsidRPr="001F27F4">
        <w:rPr>
          <w:sz w:val="23"/>
          <w:szCs w:val="23"/>
        </w:rPr>
        <w:t>A presente proposta tem como objetivo atualizar a legislação municipal no tocante à Contribuição para Custeio do Serviço de Iluminação Pública (CIP/COSIP), permitindo o financiamento de melhorias na iluminação pública e a implantação de sistemas modernos de segurança, como câmeras de monitoramento, sensores e iluminação inteligente, garantindo maior proteção e bem-estar à população.</w:t>
      </w:r>
    </w:p>
    <w:p w:rsidR="00DA2808" w:rsidRPr="001F27F4" w:rsidRDefault="00DA2808" w:rsidP="00DA2808">
      <w:pPr>
        <w:spacing w:before="100" w:beforeAutospacing="1" w:after="100" w:afterAutospacing="1" w:line="360" w:lineRule="auto"/>
        <w:ind w:firstLine="567"/>
        <w:jc w:val="both"/>
        <w:rPr>
          <w:sz w:val="23"/>
          <w:szCs w:val="23"/>
        </w:rPr>
      </w:pPr>
      <w:r w:rsidRPr="001F27F4">
        <w:rPr>
          <w:sz w:val="23"/>
          <w:szCs w:val="23"/>
        </w:rPr>
        <w:t>A medida visa ainda estimular práticas sustentáveis com a possibilidade de utilização de energia fotovoltaica, além de ampliar a eficiência e modernização dos serviços públicos de iluminação e segurança urbana.</w:t>
      </w:r>
    </w:p>
    <w:p w:rsidR="00DA2808" w:rsidRPr="001F27F4" w:rsidRDefault="00DA2808" w:rsidP="00DA2808">
      <w:pPr>
        <w:spacing w:before="100" w:beforeAutospacing="1" w:after="100" w:afterAutospacing="1" w:line="360" w:lineRule="auto"/>
        <w:ind w:firstLine="567"/>
        <w:jc w:val="both"/>
        <w:rPr>
          <w:sz w:val="23"/>
          <w:szCs w:val="23"/>
        </w:rPr>
      </w:pPr>
      <w:r w:rsidRPr="001F27F4">
        <w:rPr>
          <w:sz w:val="23"/>
          <w:szCs w:val="23"/>
        </w:rPr>
        <w:lastRenderedPageBreak/>
        <w:t>Encaminhamos anexo o Projeto de Lei na íntegra, juntamente com a respectiva justificativa, para análise e apreciação desta Casa Legislativa.</w:t>
      </w:r>
    </w:p>
    <w:p w:rsidR="00DA2808" w:rsidRPr="001F27F4" w:rsidRDefault="00DA2808" w:rsidP="00DA2808">
      <w:pPr>
        <w:spacing w:before="100" w:beforeAutospacing="1" w:after="100" w:afterAutospacing="1" w:line="360" w:lineRule="auto"/>
        <w:ind w:firstLine="567"/>
        <w:jc w:val="both"/>
        <w:rPr>
          <w:sz w:val="23"/>
          <w:szCs w:val="23"/>
        </w:rPr>
      </w:pPr>
      <w:r w:rsidRPr="001F27F4">
        <w:rPr>
          <w:sz w:val="23"/>
          <w:szCs w:val="23"/>
        </w:rPr>
        <w:t>Colocamo-nos à disposição para quaisquer esclarecimentos adicionais.</w:t>
      </w:r>
    </w:p>
    <w:p w:rsidR="00DA2808" w:rsidRDefault="00DA2808" w:rsidP="00DA2808">
      <w:pPr>
        <w:spacing w:line="360" w:lineRule="auto"/>
        <w:jc w:val="both"/>
        <w:rPr>
          <w:sz w:val="23"/>
          <w:szCs w:val="23"/>
        </w:rPr>
      </w:pPr>
      <w:r w:rsidRPr="003214B5">
        <w:rPr>
          <w:sz w:val="23"/>
          <w:szCs w:val="23"/>
        </w:rPr>
        <w:t>Atenciosamente,</w:t>
      </w:r>
    </w:p>
    <w:p w:rsidR="00DA2808" w:rsidRPr="003214B5" w:rsidRDefault="00DA2808" w:rsidP="00DA2808">
      <w:pPr>
        <w:spacing w:line="360" w:lineRule="auto"/>
        <w:jc w:val="both"/>
        <w:rPr>
          <w:sz w:val="23"/>
          <w:szCs w:val="23"/>
        </w:rPr>
      </w:pPr>
    </w:p>
    <w:p w:rsidR="00DA2808" w:rsidRDefault="00DA2808" w:rsidP="00DA2808">
      <w:pPr>
        <w:spacing w:line="360" w:lineRule="auto"/>
        <w:jc w:val="both"/>
        <w:rPr>
          <w:rFonts w:eastAsia="Garamond"/>
          <w:sz w:val="23"/>
          <w:szCs w:val="23"/>
        </w:rPr>
      </w:pPr>
      <w:r w:rsidRPr="003214B5">
        <w:rPr>
          <w:rFonts w:eastAsia="Garamond"/>
          <w:sz w:val="23"/>
          <w:szCs w:val="23"/>
        </w:rPr>
        <w:t xml:space="preserve">Cruzmaltina- PR, </w:t>
      </w:r>
      <w:r>
        <w:rPr>
          <w:rFonts w:eastAsia="Garamond"/>
          <w:sz w:val="23"/>
          <w:szCs w:val="23"/>
        </w:rPr>
        <w:t>06 de maio de 2025.</w:t>
      </w:r>
    </w:p>
    <w:p w:rsidR="00DA2808" w:rsidRDefault="00DA2808" w:rsidP="00DA2808">
      <w:pPr>
        <w:spacing w:line="360" w:lineRule="auto"/>
        <w:jc w:val="both"/>
        <w:rPr>
          <w:rFonts w:eastAsia="Garamond"/>
          <w:sz w:val="23"/>
          <w:szCs w:val="23"/>
        </w:rPr>
      </w:pPr>
    </w:p>
    <w:p w:rsidR="00DA2808" w:rsidRDefault="00DA2808" w:rsidP="00DA2808">
      <w:pPr>
        <w:spacing w:line="360" w:lineRule="auto"/>
        <w:jc w:val="both"/>
        <w:rPr>
          <w:rFonts w:eastAsia="Garamond"/>
          <w:sz w:val="23"/>
          <w:szCs w:val="23"/>
        </w:rPr>
      </w:pPr>
    </w:p>
    <w:p w:rsidR="00DA2808" w:rsidRPr="003214B5" w:rsidRDefault="00DA2808" w:rsidP="00DA2808">
      <w:pPr>
        <w:spacing w:line="360" w:lineRule="auto"/>
        <w:jc w:val="both"/>
        <w:rPr>
          <w:rFonts w:eastAsia="Garamond"/>
          <w:sz w:val="23"/>
          <w:szCs w:val="23"/>
        </w:rPr>
      </w:pPr>
    </w:p>
    <w:p w:rsidR="00DA2808" w:rsidRDefault="00DA2808" w:rsidP="00DA2808">
      <w:pPr>
        <w:spacing w:line="360" w:lineRule="auto"/>
        <w:jc w:val="both"/>
        <w:rPr>
          <w:rFonts w:ascii="Garamond" w:eastAsia="Garamond" w:hAnsi="Garamond" w:cs="Garamond"/>
        </w:rPr>
      </w:pPr>
    </w:p>
    <w:p w:rsidR="00DA2808" w:rsidRPr="003214B5" w:rsidRDefault="00DA2808" w:rsidP="00DA2808">
      <w:pPr>
        <w:spacing w:line="360" w:lineRule="auto"/>
        <w:jc w:val="both"/>
        <w:rPr>
          <w:rFonts w:eastAsia="Garamond"/>
          <w:sz w:val="28"/>
        </w:rPr>
      </w:pPr>
    </w:p>
    <w:p w:rsidR="00DA2808" w:rsidRPr="003214B5" w:rsidRDefault="00DA2808" w:rsidP="00DA2808">
      <w:pPr>
        <w:spacing w:line="360" w:lineRule="auto"/>
        <w:jc w:val="center"/>
        <w:rPr>
          <w:rFonts w:eastAsia="Garamond"/>
          <w:b/>
          <w:i/>
          <w:sz w:val="20"/>
        </w:rPr>
      </w:pPr>
      <w:r w:rsidRPr="003214B5">
        <w:rPr>
          <w:rFonts w:eastAsia="Garamond"/>
          <w:b/>
          <w:i/>
          <w:sz w:val="20"/>
        </w:rPr>
        <w:t>MAURICIO BUENO DE CAMARGO</w:t>
      </w:r>
    </w:p>
    <w:p w:rsidR="00DA2808" w:rsidRPr="003214B5" w:rsidRDefault="00DA2808" w:rsidP="00DA2808">
      <w:pPr>
        <w:spacing w:line="360" w:lineRule="auto"/>
        <w:jc w:val="center"/>
        <w:rPr>
          <w:rFonts w:eastAsia="Garamond"/>
          <w:b/>
          <w:i/>
          <w:sz w:val="20"/>
        </w:rPr>
      </w:pPr>
      <w:r>
        <w:rPr>
          <w:rFonts w:eastAsia="Garamond"/>
          <w:b/>
          <w:i/>
          <w:sz w:val="20"/>
        </w:rPr>
        <w:t xml:space="preserve">PREFEITO </w:t>
      </w:r>
    </w:p>
    <w:p w:rsidR="00271994" w:rsidRDefault="00271994" w:rsidP="00300722">
      <w:pPr>
        <w:tabs>
          <w:tab w:val="left" w:pos="925"/>
        </w:tabs>
        <w:spacing w:line="360" w:lineRule="auto"/>
        <w:ind w:right="35"/>
        <w:jc w:val="center"/>
        <w:rPr>
          <w:b/>
          <w:sz w:val="23"/>
          <w:szCs w:val="23"/>
          <w:highlight w:val="yellow"/>
        </w:rPr>
      </w:pPr>
    </w:p>
    <w:p w:rsidR="00DA2808" w:rsidRDefault="00DA2808" w:rsidP="00300722">
      <w:pPr>
        <w:tabs>
          <w:tab w:val="left" w:pos="925"/>
        </w:tabs>
        <w:spacing w:line="360" w:lineRule="auto"/>
        <w:ind w:right="35"/>
        <w:jc w:val="center"/>
        <w:rPr>
          <w:b/>
          <w:sz w:val="23"/>
          <w:szCs w:val="23"/>
          <w:highlight w:val="yellow"/>
        </w:rPr>
      </w:pPr>
    </w:p>
    <w:p w:rsidR="00DA2808" w:rsidRDefault="00DA2808" w:rsidP="00300722">
      <w:pPr>
        <w:tabs>
          <w:tab w:val="left" w:pos="925"/>
        </w:tabs>
        <w:spacing w:line="360" w:lineRule="auto"/>
        <w:ind w:right="35"/>
        <w:jc w:val="center"/>
        <w:rPr>
          <w:b/>
          <w:sz w:val="23"/>
          <w:szCs w:val="23"/>
          <w:highlight w:val="yellow"/>
        </w:rPr>
      </w:pPr>
    </w:p>
    <w:p w:rsidR="00DA2808" w:rsidRDefault="00DA2808" w:rsidP="00300722">
      <w:pPr>
        <w:tabs>
          <w:tab w:val="left" w:pos="925"/>
        </w:tabs>
        <w:spacing w:line="360" w:lineRule="auto"/>
        <w:ind w:right="35"/>
        <w:jc w:val="center"/>
        <w:rPr>
          <w:b/>
          <w:sz w:val="23"/>
          <w:szCs w:val="23"/>
          <w:highlight w:val="yellow"/>
        </w:rPr>
      </w:pPr>
    </w:p>
    <w:p w:rsidR="00DA2808" w:rsidRDefault="00DA2808" w:rsidP="00300722">
      <w:pPr>
        <w:tabs>
          <w:tab w:val="left" w:pos="925"/>
        </w:tabs>
        <w:spacing w:line="360" w:lineRule="auto"/>
        <w:ind w:right="35"/>
        <w:jc w:val="center"/>
        <w:rPr>
          <w:b/>
          <w:sz w:val="23"/>
          <w:szCs w:val="23"/>
          <w:highlight w:val="yellow"/>
        </w:rPr>
      </w:pPr>
    </w:p>
    <w:p w:rsidR="00DA2808" w:rsidRDefault="00DA2808" w:rsidP="00300722">
      <w:pPr>
        <w:tabs>
          <w:tab w:val="left" w:pos="925"/>
        </w:tabs>
        <w:spacing w:line="360" w:lineRule="auto"/>
        <w:ind w:right="35"/>
        <w:jc w:val="center"/>
        <w:rPr>
          <w:b/>
          <w:sz w:val="23"/>
          <w:szCs w:val="23"/>
          <w:highlight w:val="yellow"/>
        </w:rPr>
      </w:pPr>
    </w:p>
    <w:p w:rsidR="00DA2808" w:rsidRDefault="00DA2808" w:rsidP="00300722">
      <w:pPr>
        <w:tabs>
          <w:tab w:val="left" w:pos="925"/>
        </w:tabs>
        <w:spacing w:line="360" w:lineRule="auto"/>
        <w:ind w:right="35"/>
        <w:jc w:val="center"/>
        <w:rPr>
          <w:b/>
          <w:sz w:val="23"/>
          <w:szCs w:val="23"/>
          <w:highlight w:val="yellow"/>
        </w:rPr>
      </w:pPr>
    </w:p>
    <w:p w:rsidR="00DA2808" w:rsidRDefault="00DA2808" w:rsidP="00300722">
      <w:pPr>
        <w:tabs>
          <w:tab w:val="left" w:pos="925"/>
        </w:tabs>
        <w:spacing w:line="360" w:lineRule="auto"/>
        <w:ind w:right="35"/>
        <w:jc w:val="center"/>
        <w:rPr>
          <w:b/>
          <w:sz w:val="23"/>
          <w:szCs w:val="23"/>
          <w:highlight w:val="yellow"/>
        </w:rPr>
      </w:pPr>
    </w:p>
    <w:p w:rsidR="00DA2808" w:rsidRDefault="00DA2808" w:rsidP="00300722">
      <w:pPr>
        <w:tabs>
          <w:tab w:val="left" w:pos="925"/>
        </w:tabs>
        <w:spacing w:line="360" w:lineRule="auto"/>
        <w:ind w:right="35"/>
        <w:jc w:val="center"/>
        <w:rPr>
          <w:b/>
          <w:sz w:val="23"/>
          <w:szCs w:val="23"/>
          <w:highlight w:val="yellow"/>
        </w:rPr>
      </w:pPr>
    </w:p>
    <w:p w:rsidR="00DA2808" w:rsidRDefault="00DA2808" w:rsidP="00300722">
      <w:pPr>
        <w:tabs>
          <w:tab w:val="left" w:pos="925"/>
        </w:tabs>
        <w:spacing w:line="360" w:lineRule="auto"/>
        <w:ind w:right="35"/>
        <w:jc w:val="center"/>
        <w:rPr>
          <w:b/>
          <w:sz w:val="23"/>
          <w:szCs w:val="23"/>
          <w:highlight w:val="yellow"/>
        </w:rPr>
      </w:pPr>
    </w:p>
    <w:p w:rsidR="00DA2808" w:rsidRDefault="00DA2808" w:rsidP="00300722">
      <w:pPr>
        <w:tabs>
          <w:tab w:val="left" w:pos="925"/>
        </w:tabs>
        <w:spacing w:line="360" w:lineRule="auto"/>
        <w:ind w:right="35"/>
        <w:jc w:val="center"/>
        <w:rPr>
          <w:b/>
          <w:sz w:val="23"/>
          <w:szCs w:val="23"/>
          <w:highlight w:val="yellow"/>
        </w:rPr>
      </w:pPr>
    </w:p>
    <w:p w:rsidR="00DA2808" w:rsidRDefault="00DA2808" w:rsidP="00300722">
      <w:pPr>
        <w:tabs>
          <w:tab w:val="left" w:pos="925"/>
        </w:tabs>
        <w:spacing w:line="360" w:lineRule="auto"/>
        <w:ind w:right="35"/>
        <w:jc w:val="center"/>
        <w:rPr>
          <w:b/>
          <w:sz w:val="23"/>
          <w:szCs w:val="23"/>
          <w:highlight w:val="yellow"/>
        </w:rPr>
      </w:pPr>
    </w:p>
    <w:p w:rsidR="00DA2808" w:rsidRDefault="00DA2808" w:rsidP="00300722">
      <w:pPr>
        <w:tabs>
          <w:tab w:val="left" w:pos="925"/>
        </w:tabs>
        <w:spacing w:line="360" w:lineRule="auto"/>
        <w:ind w:right="35"/>
        <w:jc w:val="center"/>
        <w:rPr>
          <w:b/>
          <w:sz w:val="23"/>
          <w:szCs w:val="23"/>
          <w:highlight w:val="yellow"/>
        </w:rPr>
      </w:pPr>
    </w:p>
    <w:p w:rsidR="00DA2808" w:rsidRDefault="00DA2808" w:rsidP="00300722">
      <w:pPr>
        <w:tabs>
          <w:tab w:val="left" w:pos="925"/>
        </w:tabs>
        <w:spacing w:line="360" w:lineRule="auto"/>
        <w:ind w:right="35"/>
        <w:jc w:val="center"/>
        <w:rPr>
          <w:b/>
          <w:sz w:val="23"/>
          <w:szCs w:val="23"/>
          <w:highlight w:val="yellow"/>
        </w:rPr>
      </w:pPr>
    </w:p>
    <w:p w:rsidR="00DA2808" w:rsidRDefault="00DA2808" w:rsidP="00300722">
      <w:pPr>
        <w:tabs>
          <w:tab w:val="left" w:pos="925"/>
        </w:tabs>
        <w:spacing w:line="360" w:lineRule="auto"/>
        <w:ind w:right="35"/>
        <w:jc w:val="center"/>
        <w:rPr>
          <w:b/>
          <w:sz w:val="23"/>
          <w:szCs w:val="23"/>
          <w:highlight w:val="yellow"/>
        </w:rPr>
      </w:pPr>
    </w:p>
    <w:p w:rsidR="00DA2808" w:rsidRDefault="00DA2808" w:rsidP="00300722">
      <w:pPr>
        <w:tabs>
          <w:tab w:val="left" w:pos="925"/>
        </w:tabs>
        <w:spacing w:line="360" w:lineRule="auto"/>
        <w:ind w:right="35"/>
        <w:jc w:val="center"/>
        <w:rPr>
          <w:b/>
          <w:sz w:val="23"/>
          <w:szCs w:val="23"/>
          <w:highlight w:val="yellow"/>
        </w:rPr>
      </w:pPr>
    </w:p>
    <w:p w:rsidR="00300722" w:rsidRPr="000B5CA7" w:rsidRDefault="00300722" w:rsidP="00300722">
      <w:pPr>
        <w:tabs>
          <w:tab w:val="left" w:pos="925"/>
        </w:tabs>
        <w:spacing w:line="360" w:lineRule="auto"/>
        <w:ind w:right="35"/>
        <w:jc w:val="center"/>
        <w:rPr>
          <w:b/>
          <w:sz w:val="23"/>
          <w:szCs w:val="23"/>
        </w:rPr>
      </w:pPr>
      <w:r w:rsidRPr="00DA2808">
        <w:rPr>
          <w:b/>
          <w:sz w:val="23"/>
          <w:szCs w:val="23"/>
        </w:rPr>
        <w:t>PROJETO DE LEI</w:t>
      </w:r>
      <w:r w:rsidRPr="00DA2808">
        <w:rPr>
          <w:b/>
          <w:spacing w:val="6"/>
          <w:sz w:val="23"/>
          <w:szCs w:val="23"/>
        </w:rPr>
        <w:t xml:space="preserve"> </w:t>
      </w:r>
      <w:r w:rsidRPr="00DA2808">
        <w:rPr>
          <w:b/>
          <w:spacing w:val="-5"/>
          <w:sz w:val="23"/>
          <w:szCs w:val="23"/>
        </w:rPr>
        <w:t>Nº.</w:t>
      </w:r>
      <w:r w:rsidRPr="00DA2808">
        <w:rPr>
          <w:b/>
          <w:sz w:val="23"/>
          <w:szCs w:val="23"/>
        </w:rPr>
        <w:t xml:space="preserve"> </w:t>
      </w:r>
      <w:r w:rsidR="00DA2808" w:rsidRPr="00DA2808">
        <w:rPr>
          <w:b/>
          <w:spacing w:val="-2"/>
          <w:sz w:val="23"/>
          <w:szCs w:val="23"/>
        </w:rPr>
        <w:t>21</w:t>
      </w:r>
      <w:r w:rsidRPr="00DA2808">
        <w:rPr>
          <w:b/>
          <w:spacing w:val="-2"/>
          <w:sz w:val="23"/>
          <w:szCs w:val="23"/>
        </w:rPr>
        <w:t>/2025</w:t>
      </w:r>
    </w:p>
    <w:p w:rsidR="00300722" w:rsidRPr="000B5CA7" w:rsidRDefault="00300722" w:rsidP="00300722">
      <w:pPr>
        <w:pStyle w:val="Corpodetexto"/>
        <w:spacing w:line="360" w:lineRule="auto"/>
        <w:jc w:val="both"/>
        <w:rPr>
          <w:b/>
          <w:color w:val="000000"/>
          <w:sz w:val="23"/>
          <w:szCs w:val="23"/>
        </w:rPr>
      </w:pPr>
    </w:p>
    <w:p w:rsidR="00300722" w:rsidRPr="00E41BBD" w:rsidRDefault="00300722" w:rsidP="00300722">
      <w:pPr>
        <w:spacing w:before="100" w:beforeAutospacing="1" w:after="100" w:afterAutospacing="1" w:line="360" w:lineRule="auto"/>
        <w:ind w:left="2835"/>
        <w:jc w:val="both"/>
        <w:rPr>
          <w:sz w:val="23"/>
          <w:szCs w:val="23"/>
        </w:rPr>
      </w:pPr>
      <w:r w:rsidRPr="00E41BBD">
        <w:rPr>
          <w:rStyle w:val="Forte"/>
          <w:sz w:val="23"/>
          <w:szCs w:val="23"/>
        </w:rPr>
        <w:t>SÚMULA:</w:t>
      </w:r>
      <w:r w:rsidRPr="00E41BBD">
        <w:rPr>
          <w:sz w:val="23"/>
          <w:szCs w:val="23"/>
        </w:rPr>
        <w:t xml:space="preserve"> </w:t>
      </w:r>
      <w:r>
        <w:rPr>
          <w:sz w:val="23"/>
          <w:szCs w:val="23"/>
        </w:rPr>
        <w:t>Altera a Lei n. 113 de 23 de dezembro 2002, para a sua adequação à Emenda Constitucional n. 132, de 20 de dezembro de 2023 e dá outras providências.</w:t>
      </w:r>
    </w:p>
    <w:p w:rsidR="00300722" w:rsidRPr="00641203" w:rsidRDefault="00300722" w:rsidP="00300722">
      <w:pPr>
        <w:pStyle w:val="NormalWeb"/>
        <w:spacing w:line="360" w:lineRule="auto"/>
        <w:ind w:firstLine="567"/>
        <w:jc w:val="both"/>
        <w:rPr>
          <w:sz w:val="23"/>
          <w:szCs w:val="23"/>
        </w:rPr>
      </w:pPr>
      <w:r w:rsidRPr="00641203">
        <w:rPr>
          <w:sz w:val="23"/>
          <w:szCs w:val="23"/>
        </w:rPr>
        <w:t>Senhor Presidente,</w:t>
      </w:r>
    </w:p>
    <w:p w:rsidR="00300722" w:rsidRPr="00300722" w:rsidRDefault="00300722" w:rsidP="00300722">
      <w:pPr>
        <w:pStyle w:val="NormalWeb"/>
        <w:spacing w:line="360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Senhores Vereadores,</w:t>
      </w:r>
    </w:p>
    <w:p w:rsidR="00300722" w:rsidRPr="00300722" w:rsidRDefault="00300722" w:rsidP="00300722">
      <w:pPr>
        <w:spacing w:before="100" w:beforeAutospacing="1" w:after="100" w:afterAutospacing="1" w:line="360" w:lineRule="auto"/>
        <w:ind w:firstLine="567"/>
        <w:jc w:val="both"/>
        <w:rPr>
          <w:sz w:val="23"/>
          <w:szCs w:val="23"/>
        </w:rPr>
      </w:pPr>
      <w:r w:rsidRPr="00300722">
        <w:rPr>
          <w:sz w:val="23"/>
          <w:szCs w:val="23"/>
        </w:rPr>
        <w:t xml:space="preserve">O presente Projeto de Lei visa promover a atualização da Lei Complementar nº 113, de 23 de dezembro de 2002, em razão das alterações trazidas pela Emenda Constitucional nº 132, de 20 de dezembro de 2023, </w:t>
      </w:r>
      <w:r w:rsidRPr="00DA2808">
        <w:rPr>
          <w:sz w:val="23"/>
          <w:szCs w:val="23"/>
          <w:u w:val="single"/>
        </w:rPr>
        <w:t>que introduziu novos parâmetros para a instituição da Contribuição para Custeio do Serviço de Iluminação Pública (CIP/COSIP).</w:t>
      </w:r>
    </w:p>
    <w:p w:rsidR="00300722" w:rsidRPr="00300722" w:rsidRDefault="00300722" w:rsidP="00300722">
      <w:pPr>
        <w:spacing w:before="100" w:beforeAutospacing="1" w:after="100" w:afterAutospacing="1" w:line="360" w:lineRule="auto"/>
        <w:ind w:firstLine="567"/>
        <w:jc w:val="both"/>
        <w:rPr>
          <w:sz w:val="23"/>
          <w:szCs w:val="23"/>
        </w:rPr>
      </w:pPr>
      <w:r w:rsidRPr="00300722">
        <w:rPr>
          <w:sz w:val="23"/>
          <w:szCs w:val="23"/>
        </w:rPr>
        <w:t>A proposta amplia o objeto da contribuição, permitindo que o Município de Cruzmaltina, além do custeio tradicional da energia elétrica consumida na iluminação pública</w:t>
      </w:r>
      <w:r w:rsidRPr="00DA2808">
        <w:rPr>
          <w:b/>
          <w:bCs/>
          <w:sz w:val="23"/>
          <w:szCs w:val="23"/>
        </w:rPr>
        <w:t>, também possa realizar investimentos e manutenções em sistemas de monitoramento destinados à segurança e preservação dos logradouros públicos,</w:t>
      </w:r>
      <w:r w:rsidRPr="00300722">
        <w:rPr>
          <w:sz w:val="23"/>
          <w:szCs w:val="23"/>
        </w:rPr>
        <w:t xml:space="preserve"> sempre em conformidade com o que dispõe o artigo 149-A da Constituição Federal.</w:t>
      </w:r>
    </w:p>
    <w:p w:rsidR="00300722" w:rsidRPr="00300722" w:rsidRDefault="00300722" w:rsidP="00300722">
      <w:pPr>
        <w:spacing w:before="100" w:beforeAutospacing="1" w:after="100" w:afterAutospacing="1" w:line="360" w:lineRule="auto"/>
        <w:ind w:firstLine="567"/>
        <w:jc w:val="both"/>
        <w:rPr>
          <w:sz w:val="23"/>
          <w:szCs w:val="23"/>
        </w:rPr>
      </w:pPr>
      <w:r w:rsidRPr="00300722">
        <w:rPr>
          <w:sz w:val="23"/>
          <w:szCs w:val="23"/>
        </w:rPr>
        <w:t>As inovações previstas incluem a instalação de câmeras de vigilância, sensores, sistemas de iluminação inteligente, telegestão e integração com serviços de emergência, além do uso de tecnologias de análise de dados para aprimoramento da segurança pública. Essas ferramentas visam proporcionar maior segurança à população, reduzir a criminalidade e preservar o patrimônio público.</w:t>
      </w:r>
    </w:p>
    <w:p w:rsidR="00300722" w:rsidRPr="00DA2808" w:rsidRDefault="00300722" w:rsidP="00300722">
      <w:pPr>
        <w:spacing w:before="100" w:beforeAutospacing="1" w:after="100" w:afterAutospacing="1" w:line="360" w:lineRule="auto"/>
        <w:ind w:firstLine="567"/>
        <w:jc w:val="both"/>
        <w:rPr>
          <w:sz w:val="23"/>
          <w:szCs w:val="23"/>
          <w:u w:val="single"/>
        </w:rPr>
      </w:pPr>
      <w:r w:rsidRPr="00DA2808">
        <w:rPr>
          <w:sz w:val="23"/>
          <w:szCs w:val="23"/>
          <w:u w:val="single"/>
        </w:rPr>
        <w:t>Ademais, a inclusão da possibilidade de custeio de sistemas de geração de energia fotovoltaica na iluminação pública está alinhada com práticas sustentáveis e com a busca pela eficiência energética, refletindo a responsabilidade ambiental do Município.</w:t>
      </w:r>
    </w:p>
    <w:p w:rsidR="00300722" w:rsidRPr="00300722" w:rsidRDefault="00300722" w:rsidP="00300722">
      <w:pPr>
        <w:spacing w:before="100" w:beforeAutospacing="1" w:after="100" w:afterAutospacing="1" w:line="360" w:lineRule="auto"/>
        <w:ind w:firstLine="567"/>
        <w:jc w:val="both"/>
        <w:rPr>
          <w:sz w:val="23"/>
          <w:szCs w:val="23"/>
        </w:rPr>
      </w:pPr>
      <w:r w:rsidRPr="00300722">
        <w:rPr>
          <w:sz w:val="23"/>
          <w:szCs w:val="23"/>
        </w:rPr>
        <w:lastRenderedPageBreak/>
        <w:t>Destaca-se que o projeto contempla expressamente a destinação da contribuição apenas para áreas urbanas e de expansão urbana, respeitando os limites constitucionais e garantindo a adequada aplicação dos recursos arrecadados.</w:t>
      </w:r>
    </w:p>
    <w:p w:rsidR="00300722" w:rsidRPr="00300722" w:rsidRDefault="00300722" w:rsidP="00300722">
      <w:pPr>
        <w:spacing w:before="100" w:beforeAutospacing="1" w:after="100" w:afterAutospacing="1" w:line="360" w:lineRule="auto"/>
        <w:ind w:firstLine="567"/>
        <w:jc w:val="both"/>
        <w:rPr>
          <w:sz w:val="23"/>
          <w:szCs w:val="23"/>
        </w:rPr>
      </w:pPr>
      <w:r w:rsidRPr="00300722">
        <w:rPr>
          <w:sz w:val="23"/>
          <w:szCs w:val="23"/>
        </w:rPr>
        <w:t>Portanto, trata-se de uma medida necessária para a modernização da legislação municipal, ampliando as possibilidades de atuação da Administração Pública em benefício da coletividade, com maior eficiência, segurança e sustentabilidade.</w:t>
      </w:r>
    </w:p>
    <w:p w:rsidR="00300722" w:rsidRDefault="00300722" w:rsidP="00300722">
      <w:pPr>
        <w:spacing w:before="100" w:beforeAutospacing="1" w:after="100" w:afterAutospacing="1" w:line="360" w:lineRule="auto"/>
        <w:ind w:firstLine="567"/>
        <w:jc w:val="both"/>
        <w:rPr>
          <w:sz w:val="23"/>
          <w:szCs w:val="23"/>
        </w:rPr>
      </w:pPr>
      <w:r w:rsidRPr="00300722">
        <w:rPr>
          <w:sz w:val="23"/>
          <w:szCs w:val="23"/>
        </w:rPr>
        <w:t>Diante do exposto, submeto o presente Projeto de Lei à apreciação dos Nobres Vereadores, confiando em sua aprovação para que possamos continuar aprimorando os serviços públicos oferecidos à nossa população.</w:t>
      </w:r>
    </w:p>
    <w:p w:rsidR="00300722" w:rsidRDefault="00300722" w:rsidP="00300722">
      <w:pPr>
        <w:spacing w:line="360" w:lineRule="auto"/>
        <w:ind w:firstLine="1701"/>
        <w:jc w:val="both"/>
        <w:rPr>
          <w:sz w:val="23"/>
          <w:szCs w:val="23"/>
        </w:rPr>
      </w:pPr>
      <w:r>
        <w:rPr>
          <w:sz w:val="23"/>
          <w:szCs w:val="23"/>
        </w:rPr>
        <w:t>Atenciosamente,</w:t>
      </w:r>
    </w:p>
    <w:p w:rsidR="00300722" w:rsidRDefault="00300722" w:rsidP="00300722">
      <w:pPr>
        <w:spacing w:line="360" w:lineRule="auto"/>
        <w:ind w:firstLine="1701"/>
        <w:jc w:val="both"/>
        <w:rPr>
          <w:sz w:val="23"/>
          <w:szCs w:val="23"/>
        </w:rPr>
      </w:pPr>
    </w:p>
    <w:p w:rsidR="00115C36" w:rsidRDefault="00115C36" w:rsidP="00300722">
      <w:pPr>
        <w:spacing w:line="360" w:lineRule="auto"/>
        <w:ind w:firstLine="1701"/>
        <w:jc w:val="both"/>
        <w:rPr>
          <w:sz w:val="23"/>
          <w:szCs w:val="23"/>
        </w:rPr>
      </w:pPr>
    </w:p>
    <w:p w:rsidR="00115C36" w:rsidRPr="00605459" w:rsidRDefault="00115C36" w:rsidP="00300722">
      <w:pPr>
        <w:spacing w:line="360" w:lineRule="auto"/>
        <w:ind w:firstLine="1701"/>
        <w:jc w:val="both"/>
        <w:rPr>
          <w:sz w:val="23"/>
          <w:szCs w:val="23"/>
        </w:rPr>
      </w:pPr>
    </w:p>
    <w:p w:rsidR="00300722" w:rsidRPr="00641203" w:rsidRDefault="00300722" w:rsidP="00300722">
      <w:pPr>
        <w:spacing w:line="360" w:lineRule="auto"/>
        <w:jc w:val="both"/>
        <w:rPr>
          <w:sz w:val="23"/>
          <w:szCs w:val="23"/>
        </w:rPr>
      </w:pPr>
    </w:p>
    <w:p w:rsidR="00300722" w:rsidRPr="000B5CA7" w:rsidRDefault="00300722" w:rsidP="00300722">
      <w:pPr>
        <w:spacing w:line="360" w:lineRule="auto"/>
        <w:jc w:val="center"/>
        <w:rPr>
          <w:rFonts w:eastAsia="Garamond"/>
          <w:b/>
          <w:i/>
          <w:sz w:val="23"/>
          <w:szCs w:val="23"/>
        </w:rPr>
      </w:pPr>
      <w:r w:rsidRPr="000B5CA7">
        <w:rPr>
          <w:rFonts w:eastAsia="Garamond"/>
          <w:b/>
          <w:i/>
          <w:sz w:val="23"/>
          <w:szCs w:val="23"/>
        </w:rPr>
        <w:t>MAURICIO BUENO DE CAMARGO</w:t>
      </w:r>
    </w:p>
    <w:p w:rsidR="00300722" w:rsidRPr="00300722" w:rsidRDefault="00300722" w:rsidP="00300722">
      <w:pPr>
        <w:spacing w:line="360" w:lineRule="auto"/>
        <w:jc w:val="center"/>
        <w:rPr>
          <w:rFonts w:eastAsia="Garamond"/>
          <w:b/>
          <w:i/>
          <w:sz w:val="23"/>
          <w:szCs w:val="23"/>
        </w:rPr>
      </w:pPr>
      <w:r>
        <w:rPr>
          <w:rFonts w:eastAsia="Garamond"/>
          <w:b/>
          <w:i/>
          <w:sz w:val="23"/>
          <w:szCs w:val="23"/>
        </w:rPr>
        <w:t>PREFEITO</w:t>
      </w:r>
    </w:p>
    <w:p w:rsidR="00300722" w:rsidRDefault="00300722" w:rsidP="00300722"/>
    <w:p w:rsidR="00300722" w:rsidRDefault="00300722" w:rsidP="00300722"/>
    <w:p w:rsidR="00300722" w:rsidRDefault="00300722" w:rsidP="00300722"/>
    <w:p w:rsidR="00300722" w:rsidRDefault="00300722" w:rsidP="00300722"/>
    <w:p w:rsidR="00300722" w:rsidRDefault="00300722" w:rsidP="00300722"/>
    <w:p w:rsidR="00300722" w:rsidRDefault="00300722" w:rsidP="00300722"/>
    <w:p w:rsidR="00300722" w:rsidRDefault="00300722" w:rsidP="00300722"/>
    <w:p w:rsidR="00300722" w:rsidRDefault="00300722" w:rsidP="00300722"/>
    <w:p w:rsidR="00300722" w:rsidRDefault="00300722" w:rsidP="00300722"/>
    <w:p w:rsidR="00300722" w:rsidRDefault="00300722" w:rsidP="00300722"/>
    <w:p w:rsidR="00300722" w:rsidRDefault="00300722" w:rsidP="008111B9">
      <w:pPr>
        <w:pStyle w:val="Ttulo3"/>
        <w:spacing w:line="360" w:lineRule="auto"/>
        <w:jc w:val="center"/>
        <w:rPr>
          <w:rStyle w:val="Forte"/>
          <w:b/>
          <w:bCs w:val="0"/>
          <w:sz w:val="23"/>
          <w:szCs w:val="23"/>
        </w:rPr>
      </w:pPr>
    </w:p>
    <w:p w:rsidR="00E41BBD" w:rsidRPr="008111B9" w:rsidRDefault="00E02637" w:rsidP="008111B9">
      <w:pPr>
        <w:pStyle w:val="Ttulo3"/>
        <w:spacing w:line="360" w:lineRule="auto"/>
        <w:jc w:val="center"/>
        <w:rPr>
          <w:rStyle w:val="Forte"/>
          <w:b/>
          <w:bCs w:val="0"/>
          <w:sz w:val="23"/>
          <w:szCs w:val="23"/>
        </w:rPr>
      </w:pPr>
      <w:r w:rsidRPr="00E02637">
        <w:rPr>
          <w:rStyle w:val="Forte"/>
          <w:b/>
          <w:bCs w:val="0"/>
          <w:sz w:val="23"/>
          <w:szCs w:val="23"/>
        </w:rPr>
        <w:t xml:space="preserve">PROJETO DE LEI Nº </w:t>
      </w:r>
      <w:r w:rsidR="00DA2808">
        <w:rPr>
          <w:rStyle w:val="Forte"/>
          <w:b/>
          <w:bCs w:val="0"/>
          <w:sz w:val="23"/>
          <w:szCs w:val="23"/>
        </w:rPr>
        <w:t>21</w:t>
      </w:r>
      <w:r w:rsidRPr="00E02637">
        <w:rPr>
          <w:rStyle w:val="Forte"/>
          <w:b/>
          <w:bCs w:val="0"/>
          <w:sz w:val="23"/>
          <w:szCs w:val="23"/>
        </w:rPr>
        <w:t>/2025</w:t>
      </w:r>
    </w:p>
    <w:p w:rsidR="008111B9" w:rsidRDefault="008111B9" w:rsidP="00E41BBD">
      <w:pPr>
        <w:spacing w:before="100" w:beforeAutospacing="1" w:after="100" w:afterAutospacing="1" w:line="360" w:lineRule="auto"/>
        <w:ind w:left="2835"/>
        <w:jc w:val="both"/>
        <w:rPr>
          <w:rStyle w:val="Forte"/>
          <w:sz w:val="23"/>
          <w:szCs w:val="23"/>
        </w:rPr>
      </w:pPr>
    </w:p>
    <w:p w:rsidR="00E02637" w:rsidRPr="00E41BBD" w:rsidRDefault="00E41BBD" w:rsidP="008111B9">
      <w:pPr>
        <w:spacing w:before="100" w:beforeAutospacing="1" w:after="100" w:afterAutospacing="1" w:line="360" w:lineRule="auto"/>
        <w:ind w:left="2835"/>
        <w:jc w:val="both"/>
        <w:rPr>
          <w:sz w:val="23"/>
          <w:szCs w:val="23"/>
        </w:rPr>
      </w:pPr>
      <w:r w:rsidRPr="00E41BBD">
        <w:rPr>
          <w:rStyle w:val="Forte"/>
          <w:sz w:val="23"/>
          <w:szCs w:val="23"/>
        </w:rPr>
        <w:t>SÚMULA:</w:t>
      </w:r>
      <w:r w:rsidRPr="00E41BBD">
        <w:rPr>
          <w:sz w:val="23"/>
          <w:szCs w:val="23"/>
        </w:rPr>
        <w:t xml:space="preserve"> </w:t>
      </w:r>
      <w:r w:rsidR="008111B9">
        <w:rPr>
          <w:sz w:val="23"/>
          <w:szCs w:val="23"/>
        </w:rPr>
        <w:t>Altera a Lei n. 113 de 23 de dezembro 2002, para a sua adequação à Emenda Constitucional n. 132, de 20 de dezembro de 2023 e dá outras providências.</w:t>
      </w:r>
    </w:p>
    <w:p w:rsidR="00300722" w:rsidRDefault="00300722" w:rsidP="008111B9">
      <w:pPr>
        <w:spacing w:before="100" w:beforeAutospacing="1" w:after="100" w:afterAutospacing="1" w:line="360" w:lineRule="auto"/>
        <w:ind w:firstLine="567"/>
        <w:jc w:val="both"/>
        <w:rPr>
          <w:sz w:val="23"/>
          <w:szCs w:val="23"/>
        </w:rPr>
      </w:pPr>
    </w:p>
    <w:p w:rsidR="008111B9" w:rsidRDefault="00E02637" w:rsidP="008111B9">
      <w:pPr>
        <w:spacing w:before="100" w:beforeAutospacing="1" w:after="100" w:afterAutospacing="1" w:line="360" w:lineRule="auto"/>
        <w:ind w:firstLine="567"/>
        <w:jc w:val="both"/>
        <w:rPr>
          <w:sz w:val="23"/>
          <w:szCs w:val="23"/>
        </w:rPr>
      </w:pPr>
      <w:r w:rsidRPr="00E02637">
        <w:rPr>
          <w:sz w:val="23"/>
          <w:szCs w:val="23"/>
        </w:rPr>
        <w:t xml:space="preserve">O Município de Cruzmaltina, Estado do Paraná, através do Prefeito Municipal, Sr. </w:t>
      </w:r>
      <w:r w:rsidRPr="00E02637">
        <w:rPr>
          <w:b/>
          <w:sz w:val="23"/>
          <w:szCs w:val="23"/>
        </w:rPr>
        <w:t>MAURICIO BUENO DE CAMARGO</w:t>
      </w:r>
      <w:r w:rsidRPr="00E02637">
        <w:rPr>
          <w:sz w:val="23"/>
          <w:szCs w:val="23"/>
        </w:rPr>
        <w:t xml:space="preserve">, faz saber que a Câmara Municipal de Vereadores aprovou e, no uso de suas atribuições legais, </w:t>
      </w:r>
      <w:r w:rsidRPr="00E02637">
        <w:rPr>
          <w:b/>
          <w:sz w:val="23"/>
          <w:szCs w:val="23"/>
        </w:rPr>
        <w:t>SANCIONA</w:t>
      </w:r>
      <w:r w:rsidRPr="00E02637">
        <w:rPr>
          <w:sz w:val="23"/>
          <w:szCs w:val="23"/>
        </w:rPr>
        <w:t xml:space="preserve"> a seguinte </w:t>
      </w:r>
      <w:r w:rsidRPr="00E02637">
        <w:rPr>
          <w:b/>
          <w:sz w:val="23"/>
          <w:szCs w:val="23"/>
        </w:rPr>
        <w:t>LEI</w:t>
      </w:r>
      <w:r w:rsidRPr="00E02637">
        <w:rPr>
          <w:sz w:val="23"/>
          <w:szCs w:val="23"/>
        </w:rPr>
        <w:t>:</w:t>
      </w:r>
    </w:p>
    <w:p w:rsidR="008111B9" w:rsidRPr="008111B9" w:rsidRDefault="008111B9" w:rsidP="008111B9">
      <w:pPr>
        <w:spacing w:before="100" w:beforeAutospacing="1" w:after="100" w:afterAutospacing="1" w:line="360" w:lineRule="auto"/>
        <w:ind w:firstLine="567"/>
        <w:jc w:val="both"/>
        <w:rPr>
          <w:sz w:val="23"/>
          <w:szCs w:val="23"/>
        </w:rPr>
      </w:pPr>
      <w:r w:rsidRPr="008111B9">
        <w:rPr>
          <w:b/>
          <w:sz w:val="23"/>
          <w:szCs w:val="23"/>
        </w:rPr>
        <w:t>Art. 1º</w:t>
      </w:r>
      <w:r w:rsidRPr="008111B9">
        <w:rPr>
          <w:sz w:val="23"/>
          <w:szCs w:val="23"/>
        </w:rPr>
        <w:t xml:space="preserve"> Altera a redação do art</w:t>
      </w:r>
      <w:r>
        <w:rPr>
          <w:sz w:val="23"/>
          <w:szCs w:val="23"/>
        </w:rPr>
        <w:t>. 1º da Lei Complementar nº 113, de 23 de dezembro de 2002</w:t>
      </w:r>
      <w:r w:rsidRPr="008111B9">
        <w:rPr>
          <w:sz w:val="23"/>
          <w:szCs w:val="23"/>
        </w:rPr>
        <w:t>, pa</w:t>
      </w:r>
      <w:r>
        <w:rPr>
          <w:sz w:val="23"/>
          <w:szCs w:val="23"/>
        </w:rPr>
        <w:t xml:space="preserve">ssando a vigorar com a seguinte </w:t>
      </w:r>
      <w:r w:rsidRPr="008111B9">
        <w:rPr>
          <w:sz w:val="23"/>
          <w:szCs w:val="23"/>
        </w:rPr>
        <w:t>redação:</w:t>
      </w:r>
    </w:p>
    <w:p w:rsidR="008111B9" w:rsidRPr="008111B9" w:rsidRDefault="008111B9" w:rsidP="008111B9">
      <w:pPr>
        <w:spacing w:before="100" w:beforeAutospacing="1" w:after="100" w:afterAutospacing="1" w:line="360" w:lineRule="auto"/>
        <w:ind w:left="1134"/>
        <w:jc w:val="both"/>
        <w:rPr>
          <w:sz w:val="23"/>
          <w:szCs w:val="23"/>
        </w:rPr>
      </w:pPr>
      <w:r w:rsidRPr="008111B9">
        <w:rPr>
          <w:sz w:val="23"/>
          <w:szCs w:val="23"/>
        </w:rPr>
        <w:t>“Art. 1º Fica instituíd</w:t>
      </w:r>
      <w:r>
        <w:rPr>
          <w:sz w:val="23"/>
          <w:szCs w:val="23"/>
        </w:rPr>
        <w:t xml:space="preserve">a no Município de Cruzmaltina a </w:t>
      </w:r>
      <w:r w:rsidRPr="008111B9">
        <w:rPr>
          <w:sz w:val="23"/>
          <w:szCs w:val="23"/>
        </w:rPr>
        <w:t xml:space="preserve">Contribuição para Custeio do </w:t>
      </w:r>
      <w:r>
        <w:rPr>
          <w:sz w:val="23"/>
          <w:szCs w:val="23"/>
        </w:rPr>
        <w:t xml:space="preserve">Serviço de Iluminação Pública – </w:t>
      </w:r>
      <w:r w:rsidRPr="008111B9">
        <w:rPr>
          <w:sz w:val="23"/>
          <w:szCs w:val="23"/>
        </w:rPr>
        <w:t>CIP</w:t>
      </w:r>
      <w:r>
        <w:rPr>
          <w:sz w:val="23"/>
          <w:szCs w:val="23"/>
        </w:rPr>
        <w:t>/COSIP</w:t>
      </w:r>
      <w:r w:rsidRPr="008111B9">
        <w:rPr>
          <w:sz w:val="23"/>
          <w:szCs w:val="23"/>
        </w:rPr>
        <w:t xml:space="preserve"> e de sistemas de</w:t>
      </w:r>
      <w:r>
        <w:rPr>
          <w:sz w:val="23"/>
          <w:szCs w:val="23"/>
        </w:rPr>
        <w:t xml:space="preserve"> monitoramento para segurança e </w:t>
      </w:r>
      <w:r w:rsidRPr="008111B9">
        <w:rPr>
          <w:sz w:val="23"/>
          <w:szCs w:val="23"/>
        </w:rPr>
        <w:t>preservação dos logradouros púb</w:t>
      </w:r>
      <w:r>
        <w:rPr>
          <w:sz w:val="23"/>
          <w:szCs w:val="23"/>
        </w:rPr>
        <w:t>licos, previstos no artigo 149-</w:t>
      </w:r>
      <w:r w:rsidRPr="008111B9">
        <w:rPr>
          <w:sz w:val="23"/>
          <w:szCs w:val="23"/>
        </w:rPr>
        <w:t>A da Constituição Federal, de</w:t>
      </w:r>
      <w:r>
        <w:rPr>
          <w:sz w:val="23"/>
          <w:szCs w:val="23"/>
        </w:rPr>
        <w:t xml:space="preserve">stinada a cobrir despesas com a </w:t>
      </w:r>
      <w:r w:rsidRPr="008111B9">
        <w:rPr>
          <w:sz w:val="23"/>
          <w:szCs w:val="23"/>
        </w:rPr>
        <w:t>energia elétrica consumid</w:t>
      </w:r>
      <w:r>
        <w:rPr>
          <w:sz w:val="23"/>
          <w:szCs w:val="23"/>
        </w:rPr>
        <w:t xml:space="preserve">a e com a operação, manutenção, </w:t>
      </w:r>
      <w:r w:rsidRPr="008111B9">
        <w:rPr>
          <w:sz w:val="23"/>
          <w:szCs w:val="23"/>
        </w:rPr>
        <w:t xml:space="preserve">eficientização, ampliação do </w:t>
      </w:r>
      <w:r>
        <w:rPr>
          <w:sz w:val="23"/>
          <w:szCs w:val="23"/>
        </w:rPr>
        <w:t xml:space="preserve">serviço de Iluminação Pública e </w:t>
      </w:r>
      <w:r w:rsidRPr="008111B9">
        <w:rPr>
          <w:sz w:val="23"/>
          <w:szCs w:val="23"/>
        </w:rPr>
        <w:t>sistemas de monitoramento p</w:t>
      </w:r>
      <w:r>
        <w:rPr>
          <w:sz w:val="23"/>
          <w:szCs w:val="23"/>
        </w:rPr>
        <w:t xml:space="preserve">ara segurança e preservação dos </w:t>
      </w:r>
      <w:r w:rsidRPr="008111B9">
        <w:rPr>
          <w:sz w:val="23"/>
          <w:szCs w:val="23"/>
        </w:rPr>
        <w:t>logradou</w:t>
      </w:r>
      <w:r>
        <w:rPr>
          <w:sz w:val="23"/>
          <w:szCs w:val="23"/>
        </w:rPr>
        <w:t xml:space="preserve">ros públicos do Município.” </w:t>
      </w:r>
    </w:p>
    <w:p w:rsidR="008111B9" w:rsidRDefault="008111B9" w:rsidP="008111B9">
      <w:pPr>
        <w:spacing w:before="100" w:beforeAutospacing="1" w:after="100" w:afterAutospacing="1" w:line="360" w:lineRule="auto"/>
        <w:ind w:firstLine="567"/>
        <w:jc w:val="both"/>
        <w:rPr>
          <w:sz w:val="23"/>
          <w:szCs w:val="23"/>
        </w:rPr>
      </w:pPr>
    </w:p>
    <w:p w:rsidR="008111B9" w:rsidRDefault="008111B9" w:rsidP="008111B9">
      <w:pPr>
        <w:spacing w:before="100" w:beforeAutospacing="1" w:after="100" w:afterAutospacing="1" w:line="360" w:lineRule="auto"/>
        <w:ind w:firstLine="567"/>
        <w:jc w:val="both"/>
        <w:rPr>
          <w:sz w:val="23"/>
          <w:szCs w:val="23"/>
        </w:rPr>
      </w:pPr>
      <w:r w:rsidRPr="008111B9">
        <w:rPr>
          <w:b/>
          <w:sz w:val="23"/>
          <w:szCs w:val="23"/>
        </w:rPr>
        <w:t>Art. 2º</w:t>
      </w:r>
      <w:r w:rsidRPr="008111B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Fica alterada a redação do </w:t>
      </w:r>
      <w:r w:rsidRPr="008111B9">
        <w:rPr>
          <w:sz w:val="23"/>
          <w:szCs w:val="23"/>
        </w:rPr>
        <w:t>art</w:t>
      </w:r>
      <w:r>
        <w:rPr>
          <w:sz w:val="23"/>
          <w:szCs w:val="23"/>
        </w:rPr>
        <w:t>. 1º da Lei Complementar nº 113, de 23 de dezembro de 2002</w:t>
      </w:r>
      <w:r w:rsidR="00300722">
        <w:rPr>
          <w:sz w:val="23"/>
          <w:szCs w:val="23"/>
        </w:rPr>
        <w:t>, para a inclusão dos parágrafos §</w:t>
      </w:r>
      <w:r w:rsidR="00300722" w:rsidRPr="00300722">
        <w:rPr>
          <w:sz w:val="23"/>
          <w:szCs w:val="23"/>
        </w:rPr>
        <w:t>1°</w:t>
      </w:r>
      <w:r w:rsidR="00300722">
        <w:rPr>
          <w:sz w:val="23"/>
          <w:szCs w:val="23"/>
        </w:rPr>
        <w:t>, § 2</w:t>
      </w:r>
      <w:r w:rsidR="00300722" w:rsidRPr="00300722">
        <w:rPr>
          <w:sz w:val="23"/>
          <w:szCs w:val="23"/>
        </w:rPr>
        <w:t>°</w:t>
      </w:r>
      <w:r w:rsidR="00300722">
        <w:t xml:space="preserve">, </w:t>
      </w:r>
      <w:r w:rsidR="00300722">
        <w:rPr>
          <w:sz w:val="23"/>
          <w:szCs w:val="23"/>
        </w:rPr>
        <w:t>§ 3</w:t>
      </w:r>
      <w:r w:rsidR="00300722" w:rsidRPr="00300722">
        <w:rPr>
          <w:sz w:val="23"/>
          <w:szCs w:val="23"/>
        </w:rPr>
        <w:t>°</w:t>
      </w:r>
      <w:r w:rsidR="00300722">
        <w:t>,</w:t>
      </w:r>
      <w:r w:rsidR="00300722">
        <w:rPr>
          <w:sz w:val="23"/>
          <w:szCs w:val="23"/>
        </w:rPr>
        <w:t xml:space="preserve"> § 4</w:t>
      </w:r>
      <w:r w:rsidR="00300722" w:rsidRPr="00300722">
        <w:rPr>
          <w:sz w:val="23"/>
          <w:szCs w:val="23"/>
        </w:rPr>
        <w:t>°</w:t>
      </w:r>
      <w:r w:rsidR="00300722">
        <w:rPr>
          <w:sz w:val="23"/>
          <w:szCs w:val="23"/>
        </w:rPr>
        <w:t xml:space="preserve"> e</w:t>
      </w:r>
      <w:r w:rsidR="00300722" w:rsidRPr="00300722">
        <w:t xml:space="preserve"> </w:t>
      </w:r>
      <w:r w:rsidR="00300722">
        <w:rPr>
          <w:sz w:val="23"/>
          <w:szCs w:val="23"/>
        </w:rPr>
        <w:t>§ 5</w:t>
      </w:r>
      <w:r w:rsidR="00300722" w:rsidRPr="00300722">
        <w:rPr>
          <w:sz w:val="23"/>
          <w:szCs w:val="23"/>
        </w:rPr>
        <w:t>°</w:t>
      </w:r>
      <w:r w:rsidR="00300722">
        <w:rPr>
          <w:sz w:val="23"/>
          <w:szCs w:val="23"/>
        </w:rPr>
        <w:t>, passando a vigorar com a seguinte redação:</w:t>
      </w:r>
    </w:p>
    <w:p w:rsidR="00300722" w:rsidRDefault="00300722" w:rsidP="00300722">
      <w:pPr>
        <w:spacing w:before="100" w:beforeAutospacing="1" w:after="100" w:afterAutospacing="1" w:line="360" w:lineRule="auto"/>
        <w:ind w:left="1134"/>
        <w:jc w:val="both"/>
        <w:rPr>
          <w:sz w:val="23"/>
          <w:szCs w:val="23"/>
        </w:rPr>
      </w:pPr>
      <w:r w:rsidRPr="00300722">
        <w:rPr>
          <w:b/>
          <w:sz w:val="23"/>
          <w:szCs w:val="23"/>
        </w:rPr>
        <w:lastRenderedPageBreak/>
        <w:t>§ 1°</w:t>
      </w:r>
      <w:r w:rsidRPr="00300722">
        <w:rPr>
          <w:sz w:val="23"/>
          <w:szCs w:val="23"/>
        </w:rPr>
        <w:t xml:space="preserve"> Entende-se como expansão e melhoria do serviço de iluminação pública, para os efeitos desta Lei Complementar a instalação, manutenção, melhoramentos, modernização, aprimoramento e expansão da rede de iluminação pública, incluindo-se a aquisição e instalação de sistema de geraçã</w:t>
      </w:r>
      <w:r w:rsidR="00DA2808">
        <w:rPr>
          <w:sz w:val="23"/>
          <w:szCs w:val="23"/>
        </w:rPr>
        <w:t>o</w:t>
      </w:r>
      <w:r w:rsidRPr="00300722">
        <w:rPr>
          <w:sz w:val="23"/>
          <w:szCs w:val="23"/>
        </w:rPr>
        <w:t xml:space="preserve"> fotovoltaica, além de outras atividades correlatas.</w:t>
      </w:r>
    </w:p>
    <w:p w:rsidR="00300722" w:rsidRPr="00300722" w:rsidRDefault="00300722" w:rsidP="00300722">
      <w:pPr>
        <w:spacing w:before="100" w:beforeAutospacing="1" w:after="100" w:afterAutospacing="1" w:line="360" w:lineRule="auto"/>
        <w:ind w:left="1134"/>
        <w:jc w:val="both"/>
        <w:rPr>
          <w:sz w:val="23"/>
          <w:szCs w:val="23"/>
        </w:rPr>
      </w:pPr>
      <w:r w:rsidRPr="00300722">
        <w:rPr>
          <w:b/>
          <w:sz w:val="23"/>
          <w:szCs w:val="23"/>
        </w:rPr>
        <w:t>§ 2°</w:t>
      </w:r>
      <w:r w:rsidRPr="00300722">
        <w:rPr>
          <w:sz w:val="23"/>
          <w:szCs w:val="23"/>
        </w:rPr>
        <w:t xml:space="preserve"> Entende-se como sistemas de monitoramento para segurança e preservação de logradouros públicos, além de outros correlatos:</w:t>
      </w:r>
    </w:p>
    <w:p w:rsidR="00300722" w:rsidRDefault="00300722" w:rsidP="00300722">
      <w:pPr>
        <w:spacing w:line="360" w:lineRule="auto"/>
        <w:ind w:left="1134"/>
        <w:jc w:val="both"/>
        <w:rPr>
          <w:sz w:val="23"/>
          <w:szCs w:val="23"/>
        </w:rPr>
      </w:pPr>
      <w:r>
        <w:t>I</w:t>
      </w:r>
      <w:r w:rsidRPr="00300722">
        <w:t xml:space="preserve"> - Monitoramento por câmeras: Instalação de câmeras de vigilância em áreas públicas para </w:t>
      </w:r>
      <w:r w:rsidRPr="00300722">
        <w:rPr>
          <w:sz w:val="23"/>
          <w:szCs w:val="23"/>
        </w:rPr>
        <w:t>detectar atividades suspeitas, prevenir crimes e auxiliar na investigação.</w:t>
      </w:r>
    </w:p>
    <w:p w:rsidR="00300722" w:rsidRPr="00300722" w:rsidRDefault="00300722" w:rsidP="00300722">
      <w:pPr>
        <w:spacing w:line="360" w:lineRule="auto"/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II</w:t>
      </w:r>
      <w:r w:rsidRPr="00300722">
        <w:rPr>
          <w:sz w:val="23"/>
          <w:szCs w:val="23"/>
        </w:rPr>
        <w:t xml:space="preserve"> - Sensores e alarmes: Utilização de sensores (como detectores de movimento, sensores de fumaça, etc.) para alertar sobre situações de risco, como incêndios, invasões ou vazamentos.</w:t>
      </w:r>
    </w:p>
    <w:p w:rsidR="00300722" w:rsidRPr="00300722" w:rsidRDefault="00300722" w:rsidP="00300722">
      <w:pPr>
        <w:spacing w:line="360" w:lineRule="auto"/>
        <w:ind w:left="1134"/>
        <w:jc w:val="both"/>
        <w:rPr>
          <w:sz w:val="23"/>
          <w:szCs w:val="23"/>
        </w:rPr>
      </w:pPr>
      <w:r w:rsidRPr="00300722">
        <w:rPr>
          <w:sz w:val="23"/>
          <w:szCs w:val="23"/>
        </w:rPr>
        <w:t>III - Iluminação inteligente: Integração de sistemas de iluminação pública com sensores para ajustar automaticamente a luminosidade com base nas condições ambientais e horários, melhorando a segurança noturna.</w:t>
      </w:r>
    </w:p>
    <w:p w:rsidR="00300722" w:rsidRPr="00300722" w:rsidRDefault="00300722" w:rsidP="00300722">
      <w:pPr>
        <w:spacing w:line="360" w:lineRule="auto"/>
        <w:ind w:left="1134"/>
        <w:jc w:val="both"/>
        <w:rPr>
          <w:sz w:val="23"/>
          <w:szCs w:val="23"/>
        </w:rPr>
      </w:pPr>
      <w:r w:rsidRPr="00300722">
        <w:rPr>
          <w:sz w:val="23"/>
          <w:szCs w:val="23"/>
        </w:rPr>
        <w:t>IV - Telegestão: Controle remoto e monitoramento dos sistemas de iluminação, permitindo ajustes eficientes e detecção de falhas.</w:t>
      </w:r>
    </w:p>
    <w:p w:rsidR="00300722" w:rsidRPr="00300722" w:rsidRDefault="00300722" w:rsidP="00300722">
      <w:pPr>
        <w:spacing w:line="360" w:lineRule="auto"/>
        <w:ind w:left="1134"/>
        <w:jc w:val="both"/>
        <w:rPr>
          <w:sz w:val="23"/>
          <w:szCs w:val="23"/>
        </w:rPr>
      </w:pPr>
      <w:r w:rsidRPr="00300722">
        <w:rPr>
          <w:sz w:val="23"/>
          <w:szCs w:val="23"/>
        </w:rPr>
        <w:t>V - Integração com serviços de emergência: Conexão direta com órgãos de segurança pública, como polícia e bombeiros, para resposta rápida a incidentes.</w:t>
      </w:r>
    </w:p>
    <w:p w:rsidR="00300722" w:rsidRPr="00300722" w:rsidRDefault="00300722" w:rsidP="00300722">
      <w:pPr>
        <w:spacing w:line="360" w:lineRule="auto"/>
        <w:ind w:left="1134"/>
        <w:jc w:val="both"/>
        <w:rPr>
          <w:sz w:val="23"/>
          <w:szCs w:val="23"/>
        </w:rPr>
      </w:pPr>
      <w:r w:rsidRPr="00300722">
        <w:rPr>
          <w:sz w:val="23"/>
          <w:szCs w:val="23"/>
        </w:rPr>
        <w:t>VI - Análise de dados: Uso de algoritmos para processar informações coletadas pelos sistemas, identificando padrões e comportamentos anômalos.</w:t>
      </w:r>
    </w:p>
    <w:p w:rsidR="00300722" w:rsidRPr="00300722" w:rsidRDefault="00300722" w:rsidP="00300722">
      <w:pPr>
        <w:spacing w:before="100" w:beforeAutospacing="1" w:after="100" w:afterAutospacing="1" w:line="360" w:lineRule="auto"/>
        <w:ind w:left="1134"/>
        <w:jc w:val="both"/>
        <w:rPr>
          <w:sz w:val="23"/>
          <w:szCs w:val="23"/>
        </w:rPr>
      </w:pPr>
      <w:r w:rsidRPr="00300722">
        <w:rPr>
          <w:b/>
          <w:sz w:val="23"/>
          <w:szCs w:val="23"/>
        </w:rPr>
        <w:t>§ 3°</w:t>
      </w:r>
      <w:r w:rsidRPr="00300722">
        <w:rPr>
          <w:sz w:val="23"/>
          <w:szCs w:val="23"/>
        </w:rPr>
        <w:t xml:space="preserve"> O serviço de iluminação pública e de sistemas de monitoramento para segurança e preservação de logradouros públicos de que trata a presente Lei Complementar, são somente os situados na zona urbana e de expansão urbana deste Município."</w:t>
      </w:r>
    </w:p>
    <w:p w:rsidR="00300722" w:rsidRDefault="00300722" w:rsidP="00300722">
      <w:pPr>
        <w:spacing w:before="100" w:beforeAutospacing="1" w:after="100" w:afterAutospacing="1" w:line="360" w:lineRule="auto"/>
        <w:ind w:left="1134"/>
        <w:jc w:val="both"/>
        <w:rPr>
          <w:sz w:val="23"/>
          <w:szCs w:val="23"/>
        </w:rPr>
      </w:pPr>
      <w:r w:rsidRPr="00300722">
        <w:rPr>
          <w:b/>
          <w:sz w:val="23"/>
          <w:szCs w:val="23"/>
        </w:rPr>
        <w:t>§ 4°</w:t>
      </w:r>
      <w:r w:rsidRPr="00300722">
        <w:rPr>
          <w:sz w:val="23"/>
          <w:szCs w:val="23"/>
        </w:rPr>
        <w:t xml:space="preserve"> Considera-se como custeio do serviço de iluminação pública e de sistemas de monitoramento para segurança e preservação de logradouros públicos, o custo decorrente dos serviços com a instalação, manutenção, melhoramentos e expansão da rede de </w:t>
      </w:r>
      <w:r w:rsidRPr="00300722">
        <w:rPr>
          <w:sz w:val="23"/>
          <w:szCs w:val="23"/>
        </w:rPr>
        <w:lastRenderedPageBreak/>
        <w:t>iluminação pública e de sistemas de monitoramento para segurança e preservação de logradouros públ</w:t>
      </w:r>
      <w:r>
        <w:rPr>
          <w:sz w:val="23"/>
          <w:szCs w:val="23"/>
        </w:rPr>
        <w:t xml:space="preserve">icos, além de outras atividades </w:t>
      </w:r>
      <w:r w:rsidRPr="00300722">
        <w:rPr>
          <w:sz w:val="23"/>
          <w:szCs w:val="23"/>
        </w:rPr>
        <w:t>correlatas</w:t>
      </w:r>
      <w:r>
        <w:rPr>
          <w:sz w:val="23"/>
          <w:szCs w:val="23"/>
        </w:rPr>
        <w:t>.</w:t>
      </w:r>
    </w:p>
    <w:p w:rsidR="008111B9" w:rsidRDefault="00300722" w:rsidP="00300722">
      <w:pPr>
        <w:spacing w:before="100" w:beforeAutospacing="1" w:after="100" w:afterAutospacing="1" w:line="360" w:lineRule="auto"/>
        <w:ind w:left="1134"/>
        <w:jc w:val="both"/>
        <w:rPr>
          <w:sz w:val="23"/>
          <w:szCs w:val="23"/>
        </w:rPr>
      </w:pPr>
      <w:r w:rsidRPr="00300722">
        <w:rPr>
          <w:b/>
          <w:sz w:val="23"/>
          <w:szCs w:val="23"/>
        </w:rPr>
        <w:t>§ 5°</w:t>
      </w:r>
      <w:r w:rsidRPr="00300722">
        <w:rPr>
          <w:sz w:val="23"/>
          <w:szCs w:val="23"/>
        </w:rPr>
        <w:t xml:space="preserve"> Compõe o custo do serviço de iluminação pública e dos sistemas de monitoramento para segurança e preservação de logradouros públicos, as despesas com estudos, projetos, fiscalização, administração, execução,</w:t>
      </w:r>
      <w:r>
        <w:rPr>
          <w:sz w:val="23"/>
          <w:szCs w:val="23"/>
        </w:rPr>
        <w:t xml:space="preserve"> </w:t>
      </w:r>
      <w:r w:rsidRPr="00300722">
        <w:rPr>
          <w:sz w:val="23"/>
          <w:szCs w:val="23"/>
        </w:rPr>
        <w:t>financiamento, além de outros serviços técnicos, bem como as despesas de máquinas, equipamentos, demais elementos e gastos necessários à realização do referido serviço.</w:t>
      </w:r>
    </w:p>
    <w:p w:rsidR="008111B9" w:rsidRDefault="008111B9" w:rsidP="00300722">
      <w:pPr>
        <w:spacing w:before="100" w:beforeAutospacing="1" w:after="100" w:afterAutospacing="1" w:line="360" w:lineRule="auto"/>
        <w:ind w:firstLine="567"/>
        <w:jc w:val="both"/>
        <w:rPr>
          <w:sz w:val="23"/>
          <w:szCs w:val="23"/>
        </w:rPr>
      </w:pPr>
    </w:p>
    <w:p w:rsidR="00E41BBD" w:rsidRDefault="00300722" w:rsidP="00300722">
      <w:pPr>
        <w:spacing w:before="100" w:beforeAutospacing="1" w:after="100" w:afterAutospacing="1" w:line="360" w:lineRule="auto"/>
        <w:ind w:firstLine="567"/>
        <w:jc w:val="both"/>
        <w:rPr>
          <w:sz w:val="23"/>
          <w:szCs w:val="23"/>
        </w:rPr>
      </w:pPr>
      <w:r w:rsidRPr="00300722">
        <w:rPr>
          <w:rStyle w:val="Forte"/>
          <w:sz w:val="23"/>
          <w:szCs w:val="23"/>
        </w:rPr>
        <w:t>Art. 3</w:t>
      </w:r>
      <w:r w:rsidRPr="00300722">
        <w:rPr>
          <w:sz w:val="23"/>
          <w:szCs w:val="23"/>
        </w:rPr>
        <w:t>°</w:t>
      </w:r>
      <w:r w:rsidR="00E41BBD" w:rsidRPr="00300722">
        <w:rPr>
          <w:rStyle w:val="Forte"/>
          <w:sz w:val="23"/>
          <w:szCs w:val="23"/>
        </w:rPr>
        <w:t>.</w:t>
      </w:r>
      <w:r w:rsidR="00E41BBD" w:rsidRPr="00E41BBD">
        <w:rPr>
          <w:sz w:val="23"/>
          <w:szCs w:val="23"/>
        </w:rPr>
        <w:t xml:space="preserve"> Esta Lei entrará em vigor na data da sua publicação, revogando-se todas as disposições em contrário.</w:t>
      </w:r>
    </w:p>
    <w:p w:rsidR="00300722" w:rsidRDefault="00300722" w:rsidP="00300722">
      <w:pPr>
        <w:spacing w:before="100" w:beforeAutospacing="1" w:after="100" w:afterAutospacing="1" w:line="360" w:lineRule="auto"/>
        <w:ind w:firstLine="567"/>
        <w:jc w:val="both"/>
        <w:rPr>
          <w:sz w:val="23"/>
          <w:szCs w:val="23"/>
        </w:rPr>
      </w:pPr>
    </w:p>
    <w:p w:rsidR="00300722" w:rsidRPr="00E41BBD" w:rsidRDefault="00300722" w:rsidP="00300722">
      <w:pPr>
        <w:spacing w:before="100" w:beforeAutospacing="1" w:after="100" w:afterAutospacing="1" w:line="360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Gabinete do Prefeito Municipal de Cruzmaltina/PR, aos </w:t>
      </w:r>
      <w:r w:rsidR="007A1293">
        <w:rPr>
          <w:sz w:val="23"/>
          <w:szCs w:val="23"/>
        </w:rPr>
        <w:t>06 de maio de 2025</w:t>
      </w:r>
      <w:r>
        <w:rPr>
          <w:sz w:val="23"/>
          <w:szCs w:val="23"/>
        </w:rPr>
        <w:t>.</w:t>
      </w:r>
    </w:p>
    <w:p w:rsidR="00E41BBD" w:rsidRDefault="00E41BBD" w:rsidP="00E02637">
      <w:pPr>
        <w:spacing w:line="36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:rsidR="00E41BBD" w:rsidRDefault="00E41BBD" w:rsidP="00E02637">
      <w:pPr>
        <w:spacing w:line="360" w:lineRule="auto"/>
        <w:rPr>
          <w:b/>
          <w:sz w:val="23"/>
          <w:szCs w:val="23"/>
        </w:rPr>
      </w:pPr>
    </w:p>
    <w:p w:rsidR="00585314" w:rsidRDefault="00585314" w:rsidP="00E02637">
      <w:pPr>
        <w:spacing w:line="360" w:lineRule="auto"/>
        <w:rPr>
          <w:rFonts w:eastAsia="Garamond"/>
          <w:sz w:val="23"/>
          <w:szCs w:val="23"/>
        </w:rPr>
      </w:pPr>
    </w:p>
    <w:p w:rsidR="00585314" w:rsidRPr="00255825" w:rsidRDefault="00585314" w:rsidP="00585314">
      <w:pPr>
        <w:spacing w:line="360" w:lineRule="auto"/>
        <w:jc w:val="both"/>
        <w:rPr>
          <w:rFonts w:eastAsia="Garamond"/>
          <w:sz w:val="23"/>
          <w:szCs w:val="23"/>
        </w:rPr>
      </w:pPr>
    </w:p>
    <w:p w:rsidR="00585314" w:rsidRPr="00E02637" w:rsidRDefault="00585314" w:rsidP="00585314">
      <w:pPr>
        <w:spacing w:line="360" w:lineRule="auto"/>
        <w:jc w:val="both"/>
        <w:rPr>
          <w:rFonts w:eastAsia="Garamond"/>
          <w:sz w:val="22"/>
          <w:szCs w:val="23"/>
        </w:rPr>
      </w:pPr>
    </w:p>
    <w:p w:rsidR="00585314" w:rsidRPr="00E02637" w:rsidRDefault="00585314" w:rsidP="00585314">
      <w:pPr>
        <w:spacing w:line="360" w:lineRule="auto"/>
        <w:jc w:val="center"/>
        <w:rPr>
          <w:rFonts w:eastAsia="Garamond"/>
          <w:b/>
          <w:i/>
          <w:sz w:val="22"/>
          <w:szCs w:val="23"/>
        </w:rPr>
      </w:pPr>
      <w:r w:rsidRPr="00E02637">
        <w:rPr>
          <w:rFonts w:eastAsia="Garamond"/>
          <w:b/>
          <w:i/>
          <w:sz w:val="22"/>
          <w:szCs w:val="23"/>
        </w:rPr>
        <w:t>MAURICIO BUENO DE CAMARGO</w:t>
      </w:r>
    </w:p>
    <w:p w:rsidR="00585314" w:rsidRPr="00E02637" w:rsidRDefault="00585314" w:rsidP="00585314">
      <w:pPr>
        <w:spacing w:line="360" w:lineRule="auto"/>
        <w:jc w:val="center"/>
        <w:rPr>
          <w:rFonts w:eastAsia="Garamond"/>
          <w:sz w:val="22"/>
          <w:szCs w:val="23"/>
        </w:rPr>
      </w:pPr>
      <w:r w:rsidRPr="00E02637">
        <w:rPr>
          <w:rFonts w:eastAsia="Garamond"/>
          <w:b/>
          <w:i/>
          <w:sz w:val="22"/>
          <w:szCs w:val="23"/>
        </w:rPr>
        <w:t>PREFEITO</w:t>
      </w:r>
    </w:p>
    <w:p w:rsidR="00585314" w:rsidRDefault="00585314" w:rsidP="00E02637">
      <w:pPr>
        <w:spacing w:line="360" w:lineRule="auto"/>
        <w:rPr>
          <w:rFonts w:eastAsia="Garamond"/>
          <w:sz w:val="23"/>
          <w:szCs w:val="23"/>
        </w:rPr>
      </w:pPr>
    </w:p>
    <w:p w:rsidR="00AD70E7" w:rsidRDefault="00AD70E7" w:rsidP="00E02637">
      <w:pPr>
        <w:spacing w:line="360" w:lineRule="auto"/>
        <w:rPr>
          <w:rFonts w:eastAsia="Garamond"/>
          <w:sz w:val="23"/>
          <w:szCs w:val="23"/>
        </w:rPr>
      </w:pPr>
    </w:p>
    <w:p w:rsidR="00AD70E7" w:rsidRDefault="00AD70E7" w:rsidP="00E02637">
      <w:pPr>
        <w:spacing w:line="360" w:lineRule="auto"/>
        <w:rPr>
          <w:rFonts w:eastAsia="Garamond"/>
          <w:sz w:val="23"/>
          <w:szCs w:val="23"/>
        </w:rPr>
      </w:pPr>
    </w:p>
    <w:p w:rsidR="00AD70E7" w:rsidRDefault="00AD70E7" w:rsidP="00E02637">
      <w:pPr>
        <w:spacing w:line="360" w:lineRule="auto"/>
        <w:rPr>
          <w:rFonts w:eastAsia="Garamond"/>
          <w:sz w:val="23"/>
          <w:szCs w:val="23"/>
        </w:rPr>
      </w:pPr>
    </w:p>
    <w:p w:rsidR="00AD70E7" w:rsidRPr="00E02637" w:rsidRDefault="00AD70E7" w:rsidP="00AD70E7">
      <w:pPr>
        <w:spacing w:line="360" w:lineRule="auto"/>
        <w:jc w:val="both"/>
        <w:rPr>
          <w:rFonts w:eastAsia="Garamond"/>
          <w:sz w:val="23"/>
          <w:szCs w:val="23"/>
        </w:rPr>
      </w:pPr>
    </w:p>
    <w:sectPr w:rsidR="00AD70E7" w:rsidRPr="00E02637">
      <w:headerReference w:type="default" r:id="rId8"/>
      <w:footerReference w:type="default" r:id="rId9"/>
      <w:pgSz w:w="12242" w:h="15842"/>
      <w:pgMar w:top="2410" w:right="1134" w:bottom="1276" w:left="1701" w:header="283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3DBC" w:rsidRDefault="001C3DBC">
      <w:r>
        <w:separator/>
      </w:r>
    </w:p>
  </w:endnote>
  <w:endnote w:type="continuationSeparator" w:id="0">
    <w:p w:rsidR="001C3DBC" w:rsidRDefault="001C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5704" w:rsidRDefault="00ED5704">
    <w:pPr>
      <w:pBdr>
        <w:top w:val="nil"/>
        <w:left w:val="nil"/>
        <w:bottom w:val="single" w:sz="12" w:space="0" w:color="000000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18"/>
        <w:szCs w:val="18"/>
      </w:rPr>
    </w:pPr>
  </w:p>
  <w:p w:rsidR="00ED5704" w:rsidRDefault="00ED57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3DBC" w:rsidRDefault="001C3DBC">
      <w:r>
        <w:separator/>
      </w:r>
    </w:p>
  </w:footnote>
  <w:footnote w:type="continuationSeparator" w:id="0">
    <w:p w:rsidR="001C3DBC" w:rsidRDefault="001C3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5704" w:rsidRDefault="003336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 Narrow" w:eastAsia="Arial Narrow" w:hAnsi="Arial Narrow" w:cs="Arial Narrow"/>
        <w:b/>
        <w:color w:val="000000"/>
        <w:sz w:val="18"/>
        <w:szCs w:val="18"/>
      </w:rPr>
    </w:pPr>
    <w:r>
      <w:rPr>
        <w:noProof/>
        <w:color w:val="000000"/>
      </w:rPr>
      <w:drawing>
        <wp:inline distT="114300" distB="114300" distL="114300" distR="114300">
          <wp:extent cx="5572356" cy="1416446"/>
          <wp:effectExtent l="88900" t="88900" r="88900" b="889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2356" cy="1416446"/>
                  </a:xfrm>
                  <a:prstGeom prst="rect">
                    <a:avLst/>
                  </a:prstGeom>
                  <a:ln w="88900">
                    <a:solidFill>
                      <a:srgbClr val="FFFFFF"/>
                    </a:solidFill>
                    <a:prstDash val="solid"/>
                  </a:ln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40ADE"/>
    <w:multiLevelType w:val="multilevel"/>
    <w:tmpl w:val="0D2EF19A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238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704"/>
    <w:rsid w:val="0002654D"/>
    <w:rsid w:val="001077E8"/>
    <w:rsid w:val="00115C36"/>
    <w:rsid w:val="001C3DBC"/>
    <w:rsid w:val="001E4189"/>
    <w:rsid w:val="00255825"/>
    <w:rsid w:val="00271994"/>
    <w:rsid w:val="002E2A44"/>
    <w:rsid w:val="00300722"/>
    <w:rsid w:val="003336E0"/>
    <w:rsid w:val="003B36B1"/>
    <w:rsid w:val="00514CCF"/>
    <w:rsid w:val="0057409C"/>
    <w:rsid w:val="00585314"/>
    <w:rsid w:val="005B464C"/>
    <w:rsid w:val="006C7B56"/>
    <w:rsid w:val="006E02E7"/>
    <w:rsid w:val="00723FFD"/>
    <w:rsid w:val="007A1293"/>
    <w:rsid w:val="008111B9"/>
    <w:rsid w:val="008475CC"/>
    <w:rsid w:val="008A6712"/>
    <w:rsid w:val="00925FA4"/>
    <w:rsid w:val="009662D1"/>
    <w:rsid w:val="00AD70E7"/>
    <w:rsid w:val="00B208C6"/>
    <w:rsid w:val="00B6563C"/>
    <w:rsid w:val="00BB4723"/>
    <w:rsid w:val="00CC6789"/>
    <w:rsid w:val="00CF6272"/>
    <w:rsid w:val="00DA2808"/>
    <w:rsid w:val="00E02637"/>
    <w:rsid w:val="00E41BBD"/>
    <w:rsid w:val="00EC2FB6"/>
    <w:rsid w:val="00ED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46BD"/>
  <w15:docId w15:val="{74F27931-2CDA-478A-A90B-92ED40DA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Style">
    <w:name w:val="Paragraph Style"/>
    <w:rsid w:val="000914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entered">
    <w:name w:val="Centered"/>
    <w:uiPriority w:val="99"/>
    <w:rsid w:val="0009143D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rsid w:val="001D0F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D0FD7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D0FD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D0FD7"/>
    <w:rPr>
      <w:sz w:val="24"/>
      <w:szCs w:val="24"/>
    </w:rPr>
  </w:style>
  <w:style w:type="paragraph" w:styleId="Textodebalo">
    <w:name w:val="Balloon Text"/>
    <w:basedOn w:val="Normal"/>
    <w:link w:val="TextodebaloChar"/>
    <w:rsid w:val="001D0F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D0F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D0FD7"/>
    <w:pPr>
      <w:spacing w:before="100" w:beforeAutospacing="1" w:after="100" w:afterAutospacing="1"/>
    </w:pPr>
  </w:style>
  <w:style w:type="character" w:styleId="Hyperlink">
    <w:name w:val="Hyperlink"/>
    <w:rsid w:val="001D0FD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061DD"/>
    <w:pPr>
      <w:ind w:left="708"/>
    </w:pPr>
  </w:style>
  <w:style w:type="character" w:customStyle="1" w:styleId="apple-converted-space">
    <w:name w:val="apple-converted-space"/>
    <w:rsid w:val="00EB40AA"/>
  </w:style>
  <w:style w:type="character" w:customStyle="1" w:styleId="apple-style-span">
    <w:name w:val="apple-style-span"/>
    <w:rsid w:val="007C3994"/>
  </w:style>
  <w:style w:type="character" w:styleId="Forte">
    <w:name w:val="Strong"/>
    <w:uiPriority w:val="22"/>
    <w:qFormat/>
    <w:rsid w:val="00F40D6E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rsid w:val="00D834C2"/>
    <w:pPr>
      <w:tabs>
        <w:tab w:val="left" w:pos="2268"/>
      </w:tabs>
      <w:suppressAutoHyphens/>
    </w:pPr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834C2"/>
    <w:rPr>
      <w:lang w:eastAsia="ar-SA"/>
    </w:rPr>
  </w:style>
  <w:style w:type="paragraph" w:customStyle="1" w:styleId="tj">
    <w:name w:val="tj"/>
    <w:basedOn w:val="Normal"/>
    <w:rsid w:val="00D834C2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uiPriority w:val="99"/>
    <w:rsid w:val="00D834C2"/>
    <w:rPr>
      <w:vertAlign w:val="superscript"/>
    </w:rPr>
  </w:style>
  <w:style w:type="paragraph" w:styleId="Recuodecorpodetexto2">
    <w:name w:val="Body Text Indent 2"/>
    <w:basedOn w:val="Normal"/>
    <w:link w:val="Recuodecorpodetexto2Char"/>
    <w:rsid w:val="007A7A5F"/>
    <w:pPr>
      <w:tabs>
        <w:tab w:val="left" w:pos="2268"/>
      </w:tabs>
      <w:suppressAutoHyphens/>
      <w:ind w:left="2832"/>
      <w:jc w:val="both"/>
    </w:pPr>
    <w:rPr>
      <w:b/>
      <w:i/>
      <w:sz w:val="22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7A7A5F"/>
    <w:rPr>
      <w:b/>
      <w:i/>
      <w:sz w:val="22"/>
      <w:lang w:eastAsia="ar-SA"/>
    </w:rPr>
  </w:style>
  <w:style w:type="table" w:styleId="Tabelacomgrade">
    <w:name w:val="Table Grid"/>
    <w:basedOn w:val="Tabelanormal"/>
    <w:rsid w:val="002F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30745"/>
    <w:rPr>
      <w:color w:val="605E5C"/>
      <w:shd w:val="clear" w:color="auto" w:fill="E1DFDD"/>
    </w:rPr>
  </w:style>
  <w:style w:type="paragraph" w:styleId="Commarcadores">
    <w:name w:val="List Bullet"/>
    <w:basedOn w:val="Normal"/>
    <w:rsid w:val="00365FC4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5582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55825"/>
  </w:style>
  <w:style w:type="character" w:styleId="nfase">
    <w:name w:val="Emphasis"/>
    <w:basedOn w:val="Fontepargpadro"/>
    <w:uiPriority w:val="20"/>
    <w:qFormat/>
    <w:rsid w:val="00E026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ffAxSp0ZdAC/1P5R//8Be1J4Dg==">CgMxLjA4AHIhMXkwQl9jcUNGNDl5eWVvdm1sd1Z4YWVNaC1sLTVhVjV0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1255</Words>
  <Characters>6782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15</cp:revision>
  <cp:lastPrinted>2025-05-07T11:34:00Z</cp:lastPrinted>
  <dcterms:created xsi:type="dcterms:W3CDTF">2024-01-25T20:16:00Z</dcterms:created>
  <dcterms:modified xsi:type="dcterms:W3CDTF">2025-05-07T11:35:00Z</dcterms:modified>
</cp:coreProperties>
</file>