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BFA8F" w14:textId="77777777" w:rsidR="00563289" w:rsidRDefault="00AB60E4">
      <w:pPr>
        <w:jc w:val="center"/>
        <w:rPr>
          <w:rFonts w:ascii="Arial" w:hAnsi="Arial" w:cs="Arial"/>
          <w:b/>
          <w:bCs/>
          <w:color w:val="000000" w:themeColor="text1"/>
        </w:rPr>
      </w:pPr>
      <w:r>
        <w:rPr>
          <w:rFonts w:ascii="Arial" w:hAnsi="Arial" w:cs="Arial"/>
          <w:b/>
          <w:bCs/>
          <w:color w:val="000000" w:themeColor="text1"/>
        </w:rPr>
        <w:t>PROJETO DE LEI Nº.  4</w:t>
      </w:r>
      <w:r>
        <w:rPr>
          <w:rFonts w:ascii="Arial" w:hAnsi="Arial" w:cs="Arial"/>
          <w:b/>
          <w:bCs/>
          <w:color w:val="000000" w:themeColor="text1"/>
        </w:rPr>
        <w:t>5</w:t>
      </w:r>
      <w:r>
        <w:rPr>
          <w:rFonts w:ascii="Arial" w:hAnsi="Arial" w:cs="Arial"/>
          <w:b/>
          <w:bCs/>
          <w:color w:val="000000" w:themeColor="text1"/>
        </w:rPr>
        <w:t>/2023</w:t>
      </w:r>
    </w:p>
    <w:p w14:paraId="45982434" w14:textId="77777777" w:rsidR="00563289" w:rsidRDefault="00563289">
      <w:pPr>
        <w:autoSpaceDE w:val="0"/>
        <w:autoSpaceDN w:val="0"/>
        <w:adjustRightInd w:val="0"/>
        <w:jc w:val="center"/>
        <w:rPr>
          <w:rFonts w:ascii="Arial" w:hAnsi="Arial" w:cs="Arial"/>
          <w:b/>
          <w:bCs/>
          <w:color w:val="000000" w:themeColor="text1"/>
        </w:rPr>
      </w:pPr>
    </w:p>
    <w:p w14:paraId="78B1BA3A" w14:textId="77777777" w:rsidR="00563289" w:rsidRDefault="00563289">
      <w:pPr>
        <w:autoSpaceDE w:val="0"/>
        <w:autoSpaceDN w:val="0"/>
        <w:adjustRightInd w:val="0"/>
        <w:jc w:val="both"/>
        <w:rPr>
          <w:rFonts w:ascii="Arial" w:hAnsi="Arial" w:cs="Arial"/>
          <w:b/>
          <w:bCs/>
          <w:color w:val="000000" w:themeColor="text1"/>
        </w:rPr>
      </w:pPr>
    </w:p>
    <w:p w14:paraId="55422D05" w14:textId="77777777" w:rsidR="00563289" w:rsidRDefault="00563289">
      <w:pPr>
        <w:autoSpaceDE w:val="0"/>
        <w:autoSpaceDN w:val="0"/>
        <w:adjustRightInd w:val="0"/>
        <w:jc w:val="both"/>
        <w:rPr>
          <w:rFonts w:ascii="Arial" w:hAnsi="Arial" w:cs="Arial"/>
          <w:b/>
          <w:bCs/>
          <w:color w:val="000000" w:themeColor="text1"/>
        </w:rPr>
      </w:pPr>
    </w:p>
    <w:p w14:paraId="66C5ECA9" w14:textId="77777777" w:rsidR="00563289" w:rsidRDefault="00AB60E4">
      <w:pPr>
        <w:pStyle w:val="Recuodecorpodetexto"/>
        <w:ind w:left="2835"/>
        <w:jc w:val="both"/>
        <w:rPr>
          <w:rFonts w:ascii="Arial" w:hAnsi="Arial" w:cs="Arial"/>
          <w:iCs/>
          <w:sz w:val="22"/>
          <w:szCs w:val="22"/>
        </w:rPr>
      </w:pPr>
      <w:r>
        <w:rPr>
          <w:rFonts w:ascii="Arial" w:hAnsi="Arial" w:cs="Arial"/>
          <w:b/>
          <w:color w:val="000000" w:themeColor="text1"/>
          <w:sz w:val="22"/>
          <w:szCs w:val="22"/>
        </w:rPr>
        <w:t>“SÚMULA</w:t>
      </w:r>
      <w:r>
        <w:rPr>
          <w:rFonts w:ascii="Arial" w:hAnsi="Arial" w:cs="Arial"/>
          <w:color w:val="000000" w:themeColor="text1"/>
          <w:sz w:val="22"/>
          <w:szCs w:val="22"/>
        </w:rPr>
        <w:t xml:space="preserve">. </w:t>
      </w:r>
      <w:r>
        <w:rPr>
          <w:rFonts w:ascii="Arial" w:eastAsia="Calibri" w:hAnsi="Arial" w:cs="Arial"/>
          <w:color w:val="000000" w:themeColor="text1"/>
          <w:sz w:val="22"/>
          <w:szCs w:val="22"/>
        </w:rPr>
        <w:t xml:space="preserve">Dispõe sobre a regulamentação da Assistência Financeira Complementar repassada pela União Federal visando dar cumprimento ao disposto na Lei Federal n° 14.434, de 4 de agosto de 2022 que </w:t>
      </w:r>
      <w:r>
        <w:rPr>
          <w:rFonts w:ascii="Arial" w:eastAsia="Calibri" w:hAnsi="Arial" w:cs="Arial"/>
          <w:color w:val="000000" w:themeColor="text1"/>
          <w:sz w:val="22"/>
          <w:szCs w:val="22"/>
        </w:rPr>
        <w:t>instituiu o piso salarial nacional do Enfermeiro, do Técnico de Enfermagem, do Auxiliar de Enfermagem e da Parteira</w:t>
      </w:r>
      <w:r>
        <w:rPr>
          <w:rFonts w:ascii="Arial" w:hAnsi="Arial" w:cs="Arial"/>
          <w:sz w:val="22"/>
          <w:szCs w:val="22"/>
        </w:rPr>
        <w:t>, e dá outras providências</w:t>
      </w:r>
      <w:r>
        <w:rPr>
          <w:rFonts w:ascii="Arial" w:hAnsi="Arial" w:cs="Arial"/>
          <w:iCs/>
          <w:sz w:val="22"/>
          <w:szCs w:val="22"/>
        </w:rPr>
        <w:t xml:space="preserve">.”. </w:t>
      </w:r>
    </w:p>
    <w:p w14:paraId="5214F30C" w14:textId="77777777" w:rsidR="00563289" w:rsidRDefault="00563289">
      <w:pPr>
        <w:pStyle w:val="Recuodecorpodetexto"/>
        <w:spacing w:after="0"/>
        <w:ind w:left="3969"/>
        <w:jc w:val="both"/>
        <w:rPr>
          <w:rFonts w:ascii="Arial" w:hAnsi="Arial" w:cs="Arial"/>
          <w:b/>
          <w:bCs/>
          <w:i/>
          <w:iCs/>
          <w:color w:val="000000" w:themeColor="text1"/>
        </w:rPr>
      </w:pPr>
    </w:p>
    <w:p w14:paraId="08BD0388" w14:textId="77777777" w:rsidR="00563289" w:rsidRDefault="00563289">
      <w:pPr>
        <w:pStyle w:val="Recuodecorpodetexto"/>
        <w:spacing w:after="0"/>
        <w:jc w:val="both"/>
        <w:rPr>
          <w:rFonts w:ascii="Arial" w:hAnsi="Arial" w:cs="Arial"/>
          <w:b/>
          <w:bCs/>
          <w:i/>
          <w:iCs/>
          <w:color w:val="000000" w:themeColor="text1"/>
        </w:rPr>
      </w:pPr>
    </w:p>
    <w:p w14:paraId="563D28A9" w14:textId="77777777" w:rsidR="00563289" w:rsidRDefault="00AB60E4">
      <w:pPr>
        <w:spacing w:after="240" w:line="360" w:lineRule="auto"/>
        <w:jc w:val="both"/>
        <w:rPr>
          <w:rFonts w:ascii="Arial" w:hAnsi="Arial" w:cs="Arial"/>
          <w:b/>
          <w:color w:val="000000" w:themeColor="text1"/>
          <w:u w:val="single"/>
        </w:rPr>
      </w:pPr>
      <w:r>
        <w:rPr>
          <w:rFonts w:ascii="Arial" w:hAnsi="Arial" w:cs="Arial"/>
          <w:b/>
          <w:color w:val="000000" w:themeColor="text1"/>
        </w:rPr>
        <w:t>MUNICIPIO DE CRUZMALTINA</w:t>
      </w:r>
      <w:r>
        <w:rPr>
          <w:rFonts w:ascii="Arial" w:hAnsi="Arial" w:cs="Arial"/>
          <w:color w:val="000000" w:themeColor="text1"/>
        </w:rPr>
        <w:t>, Estado do Paraná, através do prefeito Sr.</w:t>
      </w:r>
      <w:r>
        <w:rPr>
          <w:rFonts w:ascii="Arial" w:hAnsi="Arial" w:cs="Arial"/>
          <w:b/>
          <w:color w:val="000000" w:themeColor="text1"/>
        </w:rPr>
        <w:t xml:space="preserve"> NATAL CASAVECHIA</w:t>
      </w:r>
      <w:r>
        <w:rPr>
          <w:rFonts w:ascii="Arial" w:hAnsi="Arial" w:cs="Arial"/>
          <w:color w:val="000000" w:themeColor="text1"/>
        </w:rPr>
        <w:t xml:space="preserve">, no uso das atribuições legais faz saber que o Poder Legislativo Municipal aprovou e </w:t>
      </w:r>
      <w:r>
        <w:rPr>
          <w:rFonts w:ascii="Arial" w:hAnsi="Arial" w:cs="Arial"/>
          <w:b/>
          <w:bCs/>
          <w:iCs/>
          <w:color w:val="000000" w:themeColor="text1"/>
        </w:rPr>
        <w:t>SANCIONA</w:t>
      </w:r>
      <w:r>
        <w:rPr>
          <w:rFonts w:ascii="Arial" w:hAnsi="Arial" w:cs="Arial"/>
          <w:b/>
          <w:bCs/>
          <w:i/>
          <w:iCs/>
          <w:color w:val="000000" w:themeColor="text1"/>
        </w:rPr>
        <w:t xml:space="preserve"> </w:t>
      </w:r>
      <w:r>
        <w:rPr>
          <w:rFonts w:ascii="Arial" w:hAnsi="Arial" w:cs="Arial"/>
          <w:color w:val="000000" w:themeColor="text1"/>
        </w:rPr>
        <w:t xml:space="preserve">a seguinte </w:t>
      </w:r>
      <w:r>
        <w:rPr>
          <w:rFonts w:ascii="Arial" w:hAnsi="Arial" w:cs="Arial"/>
          <w:b/>
          <w:color w:val="000000" w:themeColor="text1"/>
        </w:rPr>
        <w:t xml:space="preserve">LEI </w:t>
      </w:r>
    </w:p>
    <w:p w14:paraId="034DB457" w14:textId="77777777" w:rsidR="00563289" w:rsidRDefault="00AB60E4">
      <w:pPr>
        <w:spacing w:line="360" w:lineRule="auto"/>
        <w:jc w:val="both"/>
        <w:rPr>
          <w:rFonts w:ascii="Arial" w:hAnsi="Arial" w:cs="Arial"/>
        </w:rPr>
      </w:pPr>
      <w:r>
        <w:rPr>
          <w:rFonts w:ascii="Arial" w:hAnsi="Arial" w:cs="Arial"/>
          <w:b/>
          <w:bCs/>
        </w:rPr>
        <w:t>Art. 1º.</w:t>
      </w:r>
      <w:r>
        <w:rPr>
          <w:rFonts w:ascii="Arial" w:hAnsi="Arial" w:cs="Arial"/>
        </w:rPr>
        <w:t xml:space="preserve"> Esta lei regulamenta a distribuição do valor adicional repassado pela União Federal a este Município a título de Assistência Financeira Complementar visando dar cumprimento ao disposto na Lei Federal n° 14.434, de 4 de agosto de 2022 que instituiu o piso salarial do Enfermeiro, do Técnico de Enfermagem, do Auxiliar de Enfermagem e da Parteira. </w:t>
      </w:r>
    </w:p>
    <w:p w14:paraId="570C1205" w14:textId="77777777" w:rsidR="00563289" w:rsidRDefault="00563289">
      <w:pPr>
        <w:jc w:val="both"/>
        <w:rPr>
          <w:rFonts w:ascii="Arial" w:hAnsi="Arial" w:cs="Arial"/>
        </w:rPr>
      </w:pPr>
    </w:p>
    <w:p w14:paraId="051C2E4D" w14:textId="77777777" w:rsidR="00563289" w:rsidRDefault="00AB60E4">
      <w:pPr>
        <w:spacing w:line="360" w:lineRule="auto"/>
        <w:jc w:val="both"/>
        <w:rPr>
          <w:rFonts w:ascii="Arial" w:hAnsi="Arial" w:cs="Arial"/>
        </w:rPr>
      </w:pPr>
      <w:r>
        <w:rPr>
          <w:rFonts w:ascii="Arial" w:hAnsi="Arial" w:cs="Arial"/>
          <w:b/>
          <w:bCs/>
        </w:rPr>
        <w:t>Art. 2º.</w:t>
      </w:r>
      <w:r>
        <w:rPr>
          <w:rFonts w:ascii="Arial" w:hAnsi="Arial" w:cs="Arial"/>
        </w:rPr>
        <w:t xml:space="preserve"> Considera-se piso salarial para os fins desta Lei o valor remuneratório dos profissionais, equivalente ao somatório do vencimento básico (VB) e às vantagens pecuniárias de natureza Fixa, Geral e Permanente (FGP), não sendo computadas, dessa forma, parcelas indenizatórias, vantagens pecuniárias variáveis, individuais ou transitórias.</w:t>
      </w:r>
    </w:p>
    <w:p w14:paraId="2528FA58" w14:textId="77777777" w:rsidR="00563289" w:rsidRDefault="00563289">
      <w:pPr>
        <w:jc w:val="both"/>
        <w:rPr>
          <w:rFonts w:ascii="Arial" w:hAnsi="Arial" w:cs="Arial"/>
        </w:rPr>
      </w:pPr>
    </w:p>
    <w:p w14:paraId="3018C88D" w14:textId="77777777" w:rsidR="00563289" w:rsidRDefault="00AB60E4">
      <w:pPr>
        <w:spacing w:line="360" w:lineRule="auto"/>
        <w:jc w:val="both"/>
        <w:rPr>
          <w:rFonts w:ascii="Arial" w:hAnsi="Arial" w:cs="Arial"/>
        </w:rPr>
      </w:pPr>
      <w:r>
        <w:rPr>
          <w:rFonts w:ascii="Arial" w:hAnsi="Arial" w:cs="Arial"/>
          <w:b/>
          <w:bCs/>
        </w:rPr>
        <w:t>§ 1º</w:t>
      </w:r>
      <w:r>
        <w:rPr>
          <w:rFonts w:ascii="Arial" w:hAnsi="Arial" w:cs="Arial"/>
          <w:bCs/>
        </w:rPr>
        <w:t xml:space="preserve"> -</w:t>
      </w:r>
      <w:r>
        <w:rPr>
          <w:rFonts w:ascii="Arial" w:hAnsi="Arial" w:cs="Arial"/>
        </w:rPr>
        <w:t xml:space="preserve"> Será repassado aos profissionais da enfermagem os valores publicados no sistema INVESTSUS/MS, por CPF do profissional constante da base de dados do Ministério da Saúde.</w:t>
      </w:r>
    </w:p>
    <w:p w14:paraId="41D2A71C" w14:textId="77777777" w:rsidR="00563289" w:rsidRDefault="00563289">
      <w:pPr>
        <w:jc w:val="both"/>
        <w:rPr>
          <w:rFonts w:ascii="Arial" w:hAnsi="Arial" w:cs="Arial"/>
        </w:rPr>
      </w:pPr>
    </w:p>
    <w:p w14:paraId="4961A780" w14:textId="77777777" w:rsidR="00563289" w:rsidRDefault="00AB60E4">
      <w:pPr>
        <w:spacing w:line="360" w:lineRule="auto"/>
        <w:jc w:val="both"/>
        <w:rPr>
          <w:rFonts w:ascii="Arial" w:hAnsi="Arial" w:cs="Arial"/>
        </w:rPr>
      </w:pPr>
      <w:r>
        <w:rPr>
          <w:rFonts w:ascii="Arial" w:hAnsi="Arial" w:cs="Arial"/>
          <w:b/>
        </w:rPr>
        <w:t xml:space="preserve">§ 2º </w:t>
      </w:r>
      <w:r>
        <w:rPr>
          <w:rFonts w:ascii="Arial" w:hAnsi="Arial" w:cs="Arial"/>
        </w:rPr>
        <w:t>- Estende-se a Assistência Financeira Complementar aos profissionais credenciados do Município que estejam relacionados no sistema INVESTSUS/MS.</w:t>
      </w:r>
    </w:p>
    <w:p w14:paraId="4263BA88" w14:textId="77777777" w:rsidR="00563289" w:rsidRDefault="00563289">
      <w:pPr>
        <w:jc w:val="both"/>
        <w:rPr>
          <w:rFonts w:ascii="Arial" w:hAnsi="Arial" w:cs="Arial"/>
        </w:rPr>
      </w:pPr>
    </w:p>
    <w:p w14:paraId="06F7D5DE" w14:textId="77777777" w:rsidR="00563289" w:rsidRDefault="00AB60E4">
      <w:pPr>
        <w:spacing w:line="360" w:lineRule="auto"/>
        <w:jc w:val="both"/>
        <w:rPr>
          <w:rFonts w:ascii="Arial" w:hAnsi="Arial" w:cs="Arial"/>
        </w:rPr>
      </w:pPr>
      <w:r>
        <w:rPr>
          <w:rFonts w:ascii="Arial" w:hAnsi="Arial" w:cs="Arial"/>
          <w:b/>
          <w:bCs/>
        </w:rPr>
        <w:t xml:space="preserve">§ 3º - </w:t>
      </w:r>
      <w:r>
        <w:rPr>
          <w:rFonts w:ascii="Arial" w:hAnsi="Arial" w:cs="Arial"/>
          <w:bCs/>
        </w:rPr>
        <w:t xml:space="preserve">O profissional da enfermagem que não estiver constando na base de dados do </w:t>
      </w:r>
      <w:r>
        <w:rPr>
          <w:rFonts w:ascii="Arial" w:hAnsi="Arial" w:cs="Arial"/>
        </w:rPr>
        <w:t>sistema INVESTSUS/MS não fará jus ao complemento previsto nesta Lei.</w:t>
      </w:r>
    </w:p>
    <w:p w14:paraId="6CD44CAF" w14:textId="77777777" w:rsidR="00563289" w:rsidRDefault="00563289">
      <w:pPr>
        <w:spacing w:line="360" w:lineRule="auto"/>
        <w:jc w:val="both"/>
        <w:rPr>
          <w:rFonts w:ascii="Arial" w:hAnsi="Arial" w:cs="Arial"/>
        </w:rPr>
      </w:pPr>
    </w:p>
    <w:p w14:paraId="278EC7C4" w14:textId="77777777" w:rsidR="00563289" w:rsidRDefault="00AB60E4">
      <w:pPr>
        <w:spacing w:line="360" w:lineRule="auto"/>
        <w:jc w:val="both"/>
        <w:rPr>
          <w:rFonts w:ascii="Arial" w:hAnsi="Arial" w:cs="Arial"/>
        </w:rPr>
      </w:pPr>
      <w:r>
        <w:rPr>
          <w:rFonts w:ascii="Arial" w:hAnsi="Arial" w:cs="Arial"/>
          <w:b/>
        </w:rPr>
        <w:lastRenderedPageBreak/>
        <w:t>§ 4º</w:t>
      </w:r>
      <w:r>
        <w:rPr>
          <w:rFonts w:ascii="Arial" w:hAnsi="Arial" w:cs="Arial"/>
        </w:rPr>
        <w:t xml:space="preserve"> - A Assistência Financeira Complementar do piso da enfermagem será considerada para base de cálculo do Imposto de Renda e Contribuição Previdenciária do RGPS e RPPS.</w:t>
      </w:r>
    </w:p>
    <w:p w14:paraId="2B927D26" w14:textId="77777777" w:rsidR="00563289" w:rsidRDefault="00563289">
      <w:pPr>
        <w:jc w:val="both"/>
        <w:rPr>
          <w:rFonts w:ascii="Arial" w:hAnsi="Arial" w:cs="Arial"/>
        </w:rPr>
      </w:pPr>
    </w:p>
    <w:p w14:paraId="2DD7F791" w14:textId="77777777" w:rsidR="00563289" w:rsidRDefault="00AB60E4">
      <w:pPr>
        <w:spacing w:line="360" w:lineRule="auto"/>
        <w:jc w:val="both"/>
        <w:rPr>
          <w:rFonts w:ascii="Arial" w:hAnsi="Arial" w:cs="Arial"/>
        </w:rPr>
      </w:pPr>
      <w:r>
        <w:rPr>
          <w:rFonts w:ascii="Arial" w:hAnsi="Arial" w:cs="Arial"/>
          <w:b/>
          <w:bCs/>
        </w:rPr>
        <w:t>Art. 3°.</w:t>
      </w:r>
      <w:r>
        <w:rPr>
          <w:rFonts w:ascii="Arial" w:hAnsi="Arial" w:cs="Arial"/>
        </w:rPr>
        <w:t xml:space="preserve"> O valor da Assistência Financeira Complementar não altera o vencimento básico dos respectivos servidores. </w:t>
      </w:r>
    </w:p>
    <w:p w14:paraId="51414A92" w14:textId="77777777" w:rsidR="00563289" w:rsidRDefault="00563289">
      <w:pPr>
        <w:jc w:val="both"/>
        <w:rPr>
          <w:rFonts w:ascii="Arial" w:hAnsi="Arial" w:cs="Arial"/>
        </w:rPr>
      </w:pPr>
    </w:p>
    <w:p w14:paraId="50D69529" w14:textId="77777777" w:rsidR="00563289" w:rsidRDefault="00AB60E4">
      <w:pPr>
        <w:spacing w:line="360" w:lineRule="auto"/>
        <w:jc w:val="both"/>
        <w:rPr>
          <w:rFonts w:ascii="Arial" w:hAnsi="Arial" w:cs="Arial"/>
        </w:rPr>
      </w:pPr>
      <w:r>
        <w:rPr>
          <w:rFonts w:ascii="Arial" w:hAnsi="Arial" w:cs="Arial"/>
          <w:b/>
          <w:bCs/>
        </w:rPr>
        <w:t>Art. 4°.</w:t>
      </w:r>
      <w:r>
        <w:rPr>
          <w:rFonts w:ascii="Arial" w:hAnsi="Arial" w:cs="Arial"/>
        </w:rPr>
        <w:t xml:space="preserve"> A Assistência Financeira Complementar transferida pela União não implica em aumento automático de outras parcelas ou vantagens remuneratórias e não será incorporada aos vencimentos ou às remunerações dos profissionais contemplados. </w:t>
      </w:r>
    </w:p>
    <w:p w14:paraId="532522BB" w14:textId="77777777" w:rsidR="00563289" w:rsidRDefault="00563289">
      <w:pPr>
        <w:jc w:val="both"/>
        <w:rPr>
          <w:rFonts w:ascii="Arial" w:hAnsi="Arial" w:cs="Arial"/>
        </w:rPr>
      </w:pPr>
    </w:p>
    <w:p w14:paraId="52B23BCB" w14:textId="77777777" w:rsidR="00563289" w:rsidRDefault="00AB60E4">
      <w:pPr>
        <w:spacing w:line="360" w:lineRule="auto"/>
        <w:jc w:val="both"/>
        <w:rPr>
          <w:rFonts w:ascii="Arial" w:hAnsi="Arial" w:cs="Arial"/>
        </w:rPr>
      </w:pPr>
      <w:r>
        <w:rPr>
          <w:rFonts w:ascii="Arial" w:hAnsi="Arial" w:cs="Arial"/>
          <w:b/>
          <w:bCs/>
        </w:rPr>
        <w:t>Art. 5°.</w:t>
      </w:r>
      <w:r>
        <w:rPr>
          <w:rFonts w:ascii="Arial" w:hAnsi="Arial" w:cs="Arial"/>
        </w:rPr>
        <w:t xml:space="preserve"> Compete a União custear, nos termos da Emenda Constitucional n° 127, de 22 de dezembro de 2022, os valores a título de Assistência Financeira Complementar para atingimento do piso salarial, não sendo repassada essa responsabilidade de forma automática ao Município, estando este desobrigado do seu cumprimento em caso de não custeio pela União. </w:t>
      </w:r>
    </w:p>
    <w:p w14:paraId="1AACCF1D" w14:textId="77777777" w:rsidR="00563289" w:rsidRDefault="00563289">
      <w:pPr>
        <w:jc w:val="both"/>
        <w:rPr>
          <w:rFonts w:ascii="Arial" w:hAnsi="Arial" w:cs="Arial"/>
        </w:rPr>
      </w:pPr>
    </w:p>
    <w:p w14:paraId="72924261" w14:textId="77777777" w:rsidR="00563289" w:rsidRDefault="00AB60E4">
      <w:pPr>
        <w:spacing w:line="360" w:lineRule="auto"/>
        <w:jc w:val="both"/>
        <w:rPr>
          <w:rFonts w:ascii="Arial" w:hAnsi="Arial" w:cs="Arial"/>
        </w:rPr>
      </w:pPr>
      <w:r>
        <w:rPr>
          <w:rFonts w:ascii="Arial" w:hAnsi="Arial" w:cs="Arial"/>
          <w:b/>
          <w:bCs/>
        </w:rPr>
        <w:t>Parágrafo Único.</w:t>
      </w:r>
      <w:r>
        <w:rPr>
          <w:rFonts w:ascii="Arial" w:hAnsi="Arial" w:cs="Arial"/>
        </w:rPr>
        <w:t xml:space="preserve"> Fica autorizado o Município conceder o pagamento da complementação de valores aos enfermeiros, técnicos e auxiliares de enfermagem, e parteiras, vinculados à Administração Municipal para o alcance do piso salarial estipulado, até o limite da Assistência Financeira Complementar transferida pela União. </w:t>
      </w:r>
    </w:p>
    <w:p w14:paraId="700981F0" w14:textId="77777777" w:rsidR="00563289" w:rsidRDefault="00563289">
      <w:pPr>
        <w:jc w:val="both"/>
        <w:rPr>
          <w:rFonts w:ascii="Arial" w:hAnsi="Arial" w:cs="Arial"/>
        </w:rPr>
      </w:pPr>
    </w:p>
    <w:p w14:paraId="37CADA63" w14:textId="77777777" w:rsidR="00563289" w:rsidRDefault="00AB60E4">
      <w:pPr>
        <w:spacing w:line="360" w:lineRule="auto"/>
        <w:jc w:val="both"/>
        <w:rPr>
          <w:rFonts w:ascii="Arial" w:hAnsi="Arial" w:cs="Arial"/>
        </w:rPr>
      </w:pPr>
      <w:r>
        <w:rPr>
          <w:rFonts w:ascii="Arial" w:hAnsi="Arial" w:cs="Arial"/>
          <w:b/>
          <w:bCs/>
        </w:rPr>
        <w:t>Art. 6°.</w:t>
      </w:r>
      <w:r>
        <w:rPr>
          <w:rFonts w:ascii="Arial" w:hAnsi="Arial" w:cs="Arial"/>
        </w:rPr>
        <w:t xml:space="preserve"> O pagamento da diferença salarial a título de complementariedade da União para fins de atingimento do piso, não altera o Regime Jurídico dos respectivos servidores previstos na Lei Municipal n° 313/2011 - PLANO DE CARGOS E SALÁRIOS. </w:t>
      </w:r>
    </w:p>
    <w:p w14:paraId="7C28C7BA" w14:textId="77777777" w:rsidR="00563289" w:rsidRDefault="00563289">
      <w:pPr>
        <w:jc w:val="both"/>
        <w:rPr>
          <w:rFonts w:ascii="Arial" w:hAnsi="Arial" w:cs="Arial"/>
        </w:rPr>
      </w:pPr>
    </w:p>
    <w:p w14:paraId="43831A83" w14:textId="77777777" w:rsidR="00563289" w:rsidRDefault="00AB60E4">
      <w:pPr>
        <w:spacing w:line="360" w:lineRule="auto"/>
        <w:jc w:val="both"/>
        <w:rPr>
          <w:rFonts w:ascii="Arial" w:hAnsi="Arial" w:cs="Arial"/>
        </w:rPr>
      </w:pPr>
      <w:r>
        <w:rPr>
          <w:rFonts w:ascii="Arial" w:hAnsi="Arial" w:cs="Arial"/>
          <w:b/>
          <w:bCs/>
        </w:rPr>
        <w:t>Parágrafo Único.</w:t>
      </w:r>
      <w:r>
        <w:rPr>
          <w:rFonts w:ascii="Arial" w:hAnsi="Arial" w:cs="Arial"/>
        </w:rPr>
        <w:t xml:space="preserve"> Permanece inalterada a legislação que instituiu o Plano de Cargos, Carreira e Remuneração dos Servidores da saúde do Município de Cruzmaltina, Lei Municipal n° 313/2011, e alterações posteriores.</w:t>
      </w:r>
    </w:p>
    <w:p w14:paraId="179CFBD1" w14:textId="77777777" w:rsidR="00563289" w:rsidRDefault="00563289">
      <w:pPr>
        <w:jc w:val="both"/>
        <w:rPr>
          <w:rFonts w:ascii="Arial" w:hAnsi="Arial" w:cs="Arial"/>
        </w:rPr>
      </w:pPr>
    </w:p>
    <w:p w14:paraId="7C754DCD" w14:textId="77777777" w:rsidR="00563289" w:rsidRDefault="00AB60E4">
      <w:pPr>
        <w:spacing w:line="360" w:lineRule="auto"/>
        <w:jc w:val="both"/>
        <w:rPr>
          <w:rFonts w:ascii="Arial" w:hAnsi="Arial" w:cs="Arial"/>
        </w:rPr>
      </w:pPr>
      <w:r>
        <w:rPr>
          <w:rFonts w:ascii="Arial" w:hAnsi="Arial" w:cs="Arial"/>
          <w:b/>
          <w:bCs/>
        </w:rPr>
        <w:t>Art. 7°.</w:t>
      </w:r>
      <w:r>
        <w:rPr>
          <w:rFonts w:ascii="Arial" w:hAnsi="Arial" w:cs="Arial"/>
        </w:rPr>
        <w:t xml:space="preserve"> Os valores repassados a título de Assistência Financeira Complementar da União, serão destacados no contracheque dos profissionais com rubrica específica, na forma abaixo: </w:t>
      </w:r>
    </w:p>
    <w:p w14:paraId="3B369940" w14:textId="77777777" w:rsidR="00563289" w:rsidRDefault="00563289">
      <w:pPr>
        <w:jc w:val="both"/>
        <w:rPr>
          <w:rFonts w:ascii="Arial" w:hAnsi="Arial" w:cs="Arial"/>
        </w:rPr>
      </w:pPr>
    </w:p>
    <w:p w14:paraId="38A1F5C1" w14:textId="77777777" w:rsidR="00563289" w:rsidRDefault="00AB60E4">
      <w:pPr>
        <w:spacing w:line="360" w:lineRule="auto"/>
        <w:jc w:val="both"/>
        <w:rPr>
          <w:rFonts w:ascii="Arial" w:hAnsi="Arial" w:cs="Arial"/>
        </w:rPr>
      </w:pPr>
      <w:r>
        <w:rPr>
          <w:rFonts w:ascii="Arial" w:hAnsi="Arial" w:cs="Arial"/>
          <w:b/>
          <w:bCs/>
        </w:rPr>
        <w:t>I -</w:t>
      </w:r>
      <w:r>
        <w:rPr>
          <w:rFonts w:ascii="Arial" w:hAnsi="Arial" w:cs="Arial"/>
        </w:rPr>
        <w:t xml:space="preserve"> Assistência Financeira Complementar da União Piso Enfermagem;</w:t>
      </w:r>
    </w:p>
    <w:p w14:paraId="385DCE39" w14:textId="77777777" w:rsidR="00563289" w:rsidRDefault="00563289">
      <w:pPr>
        <w:jc w:val="both"/>
        <w:rPr>
          <w:rFonts w:ascii="Arial" w:hAnsi="Arial" w:cs="Arial"/>
        </w:rPr>
      </w:pPr>
    </w:p>
    <w:p w14:paraId="01BD23C6" w14:textId="77777777" w:rsidR="00563289" w:rsidRDefault="00AB60E4">
      <w:pPr>
        <w:spacing w:line="360" w:lineRule="auto"/>
        <w:jc w:val="both"/>
        <w:rPr>
          <w:rFonts w:ascii="Arial" w:hAnsi="Arial" w:cs="Arial"/>
        </w:rPr>
      </w:pPr>
      <w:r>
        <w:rPr>
          <w:rFonts w:ascii="Arial" w:hAnsi="Arial" w:cs="Arial"/>
          <w:b/>
          <w:bCs/>
        </w:rPr>
        <w:t>II –</w:t>
      </w:r>
      <w:r>
        <w:rPr>
          <w:rFonts w:ascii="Arial" w:hAnsi="Arial" w:cs="Arial"/>
        </w:rPr>
        <w:t xml:space="preserve"> Retroativo Assistência Financeira Complementar da União Piso Enfermagem.</w:t>
      </w:r>
    </w:p>
    <w:p w14:paraId="501205D8" w14:textId="77777777" w:rsidR="00563289" w:rsidRDefault="00563289">
      <w:pPr>
        <w:jc w:val="both"/>
        <w:rPr>
          <w:rFonts w:ascii="Arial" w:hAnsi="Arial" w:cs="Arial"/>
        </w:rPr>
      </w:pPr>
    </w:p>
    <w:p w14:paraId="5E772209" w14:textId="77777777" w:rsidR="00563289" w:rsidRDefault="00AB60E4">
      <w:pPr>
        <w:tabs>
          <w:tab w:val="left" w:pos="1276"/>
        </w:tabs>
        <w:spacing w:line="360" w:lineRule="auto"/>
        <w:jc w:val="both"/>
        <w:rPr>
          <w:rFonts w:ascii="Arial" w:hAnsi="Arial" w:cs="Arial"/>
        </w:rPr>
      </w:pPr>
      <w:r>
        <w:rPr>
          <w:rFonts w:ascii="Arial" w:hAnsi="Arial" w:cs="Arial"/>
          <w:b/>
          <w:bCs/>
        </w:rPr>
        <w:t>Art. 8°.</w:t>
      </w:r>
      <w:r>
        <w:rPr>
          <w:rFonts w:ascii="Arial" w:hAnsi="Arial" w:cs="Arial"/>
        </w:rPr>
        <w:t xml:space="preserve"> Caberá ao gestor municipal o repasse dos recursos às entidades privadas sem fins lucrativos e às que participam de forma complementar ao SUS e atendam, no mínimo, 60% (sessenta por cento) de seus pacientes pelo SUS até o limite da Assistência Financeira Complementar transferida pela União, de acordo com os registros dos estabelecimentos validados pelo Ministério da Saúde. </w:t>
      </w:r>
    </w:p>
    <w:p w14:paraId="1B6199B3" w14:textId="77777777" w:rsidR="00563289" w:rsidRDefault="00563289">
      <w:pPr>
        <w:tabs>
          <w:tab w:val="left" w:pos="1276"/>
        </w:tabs>
        <w:jc w:val="both"/>
        <w:rPr>
          <w:rFonts w:ascii="Arial" w:hAnsi="Arial" w:cs="Arial"/>
        </w:rPr>
      </w:pPr>
    </w:p>
    <w:p w14:paraId="0A52271F" w14:textId="77777777" w:rsidR="00563289" w:rsidRDefault="00AB60E4">
      <w:pPr>
        <w:spacing w:line="360" w:lineRule="auto"/>
        <w:jc w:val="both"/>
        <w:rPr>
          <w:rFonts w:ascii="Arial" w:hAnsi="Arial" w:cs="Arial"/>
        </w:rPr>
      </w:pPr>
      <w:r>
        <w:rPr>
          <w:rFonts w:ascii="Arial" w:hAnsi="Arial" w:cs="Arial"/>
          <w:b/>
          <w:bCs/>
        </w:rPr>
        <w:t>§ 1° -</w:t>
      </w:r>
      <w:r>
        <w:rPr>
          <w:rFonts w:ascii="Arial" w:hAnsi="Arial" w:cs="Arial"/>
        </w:rPr>
        <w:t xml:space="preserve"> Esse repasse deve ser realizado pelo gestor em até 30 (trinta) dias após o Fundo Nacional de Saúde (FNS) creditar os valores da Assistência Financeira Complementar na conta bancária específica do Fundo Municipal de Saúde. </w:t>
      </w:r>
    </w:p>
    <w:p w14:paraId="0CB3817E" w14:textId="77777777" w:rsidR="00563289" w:rsidRDefault="00563289">
      <w:pPr>
        <w:jc w:val="both"/>
        <w:rPr>
          <w:rFonts w:ascii="Arial" w:hAnsi="Arial" w:cs="Arial"/>
        </w:rPr>
      </w:pPr>
    </w:p>
    <w:p w14:paraId="5D7B7F36" w14:textId="77777777" w:rsidR="00563289" w:rsidRDefault="00AB60E4">
      <w:pPr>
        <w:spacing w:line="360" w:lineRule="auto"/>
        <w:jc w:val="both"/>
        <w:rPr>
          <w:rFonts w:ascii="Arial" w:hAnsi="Arial" w:cs="Arial"/>
        </w:rPr>
      </w:pPr>
      <w:r>
        <w:rPr>
          <w:rFonts w:ascii="Arial" w:hAnsi="Arial" w:cs="Arial"/>
          <w:b/>
          <w:bCs/>
        </w:rPr>
        <w:t>§ 2°-</w:t>
      </w:r>
      <w:r>
        <w:rPr>
          <w:rFonts w:ascii="Arial" w:hAnsi="Arial" w:cs="Arial"/>
        </w:rPr>
        <w:t xml:space="preserve"> As entidades beneficiadas deverão prestar contas da aplicação dos recursos ao respectivo gestor do Município, o que deverá compor o Relatório Anual de Gestão - RAG. </w:t>
      </w:r>
    </w:p>
    <w:p w14:paraId="65CC1C8C" w14:textId="77777777" w:rsidR="00563289" w:rsidRDefault="00AB60E4">
      <w:pPr>
        <w:pStyle w:val="Corpodetexto"/>
        <w:spacing w:before="240" w:line="360" w:lineRule="auto"/>
        <w:rPr>
          <w:rFonts w:ascii="Arial" w:hAnsi="Arial" w:cs="Arial"/>
          <w:iCs/>
        </w:rPr>
      </w:pPr>
      <w:r>
        <w:rPr>
          <w:rFonts w:ascii="Arial" w:hAnsi="Arial" w:cs="Arial"/>
          <w:b/>
          <w:bCs/>
          <w:szCs w:val="24"/>
        </w:rPr>
        <w:t>Art. 9°.</w:t>
      </w:r>
      <w:r>
        <w:rPr>
          <w:rFonts w:ascii="Arial" w:hAnsi="Arial" w:cs="Arial"/>
          <w:szCs w:val="24"/>
        </w:rPr>
        <w:t xml:space="preserve"> Esta lei entra em vigor na data de sua publicação, com efeitos a contar de 01 de maio de 2023.</w:t>
      </w:r>
    </w:p>
    <w:p w14:paraId="62701035" w14:textId="77777777" w:rsidR="00563289" w:rsidRDefault="00563289">
      <w:pPr>
        <w:pStyle w:val="Corpodetexto"/>
        <w:spacing w:after="240" w:line="360" w:lineRule="auto"/>
        <w:ind w:firstLine="1418"/>
        <w:rPr>
          <w:rFonts w:ascii="Arial" w:hAnsi="Arial" w:cs="Arial"/>
          <w:color w:val="000000" w:themeColor="text1"/>
          <w:szCs w:val="24"/>
        </w:rPr>
      </w:pPr>
    </w:p>
    <w:p w14:paraId="002AA9EF" w14:textId="77777777" w:rsidR="00563289" w:rsidRDefault="00AB60E4">
      <w:pPr>
        <w:spacing w:line="360" w:lineRule="auto"/>
        <w:jc w:val="both"/>
        <w:rPr>
          <w:rFonts w:ascii="Arial" w:hAnsi="Arial" w:cs="Arial"/>
          <w:color w:val="000000" w:themeColor="text1"/>
        </w:rPr>
      </w:pPr>
      <w:r>
        <w:rPr>
          <w:rFonts w:ascii="Arial" w:hAnsi="Arial" w:cs="Arial"/>
          <w:color w:val="000000" w:themeColor="text1"/>
        </w:rPr>
        <w:t>Edifício da Prefeitura do Município de Cruzmaltina, aos 17 dias do mês de novembro de 2023 (17/11/2023).</w:t>
      </w:r>
    </w:p>
    <w:p w14:paraId="7FC5DFC8" w14:textId="77777777" w:rsidR="00563289" w:rsidRDefault="00563289">
      <w:pPr>
        <w:rPr>
          <w:rFonts w:ascii="Arial" w:hAnsi="Arial" w:cs="Arial"/>
          <w:color w:val="000000" w:themeColor="text1"/>
        </w:rPr>
      </w:pPr>
    </w:p>
    <w:p w14:paraId="6526F112" w14:textId="77777777" w:rsidR="00563289" w:rsidRDefault="00563289">
      <w:pPr>
        <w:rPr>
          <w:rFonts w:ascii="Arial" w:hAnsi="Arial" w:cs="Arial"/>
          <w:color w:val="000000" w:themeColor="text1"/>
        </w:rPr>
      </w:pPr>
    </w:p>
    <w:p w14:paraId="21FB19AE" w14:textId="77777777" w:rsidR="00563289" w:rsidRDefault="00AB60E4">
      <w:pPr>
        <w:jc w:val="center"/>
        <w:rPr>
          <w:rFonts w:ascii="Arial" w:hAnsi="Arial" w:cs="Arial"/>
          <w:b/>
          <w:bCs/>
          <w:color w:val="000000" w:themeColor="text1"/>
        </w:rPr>
      </w:pPr>
      <w:r>
        <w:rPr>
          <w:rFonts w:ascii="Arial" w:hAnsi="Arial" w:cs="Arial"/>
          <w:b/>
          <w:bCs/>
          <w:color w:val="000000" w:themeColor="text1"/>
        </w:rPr>
        <w:t>NATAL CASAVECHIA</w:t>
      </w:r>
    </w:p>
    <w:p w14:paraId="3914EF65" w14:textId="77777777" w:rsidR="00563289" w:rsidRDefault="00AB60E4">
      <w:pPr>
        <w:jc w:val="center"/>
        <w:rPr>
          <w:rFonts w:ascii="Arial" w:hAnsi="Arial" w:cs="Arial"/>
          <w:b/>
          <w:bCs/>
          <w:color w:val="000000" w:themeColor="text1"/>
        </w:rPr>
      </w:pPr>
      <w:r>
        <w:rPr>
          <w:rFonts w:ascii="Arial" w:hAnsi="Arial" w:cs="Arial"/>
          <w:b/>
          <w:bCs/>
          <w:color w:val="000000" w:themeColor="text1"/>
        </w:rPr>
        <w:t xml:space="preserve">Prefeito </w:t>
      </w:r>
    </w:p>
    <w:p w14:paraId="7330BE98" w14:textId="77777777" w:rsidR="00563289" w:rsidRDefault="00563289">
      <w:pPr>
        <w:ind w:firstLine="1701"/>
        <w:jc w:val="both"/>
        <w:rPr>
          <w:rFonts w:ascii="Arial" w:hAnsi="Arial" w:cs="Arial"/>
          <w:b/>
          <w:bCs/>
          <w:color w:val="000000" w:themeColor="text1"/>
        </w:rPr>
      </w:pPr>
    </w:p>
    <w:p w14:paraId="300CC34F" w14:textId="77777777" w:rsidR="00563289" w:rsidRDefault="00563289">
      <w:pPr>
        <w:ind w:firstLine="1701"/>
        <w:jc w:val="both"/>
        <w:rPr>
          <w:rFonts w:ascii="Arial" w:hAnsi="Arial" w:cs="Arial"/>
          <w:b/>
          <w:bCs/>
          <w:color w:val="000000" w:themeColor="text1"/>
        </w:rPr>
      </w:pPr>
    </w:p>
    <w:p w14:paraId="74AD6B5D" w14:textId="77777777" w:rsidR="00563289" w:rsidRDefault="00563289">
      <w:pPr>
        <w:jc w:val="center"/>
        <w:rPr>
          <w:rFonts w:ascii="Arial" w:hAnsi="Arial" w:cs="Arial"/>
          <w:b/>
          <w:color w:val="000000"/>
        </w:rPr>
      </w:pPr>
    </w:p>
    <w:p w14:paraId="3BFCBB6F" w14:textId="77777777" w:rsidR="00563289" w:rsidRDefault="00563289">
      <w:pPr>
        <w:jc w:val="center"/>
        <w:rPr>
          <w:rFonts w:ascii="Arial" w:hAnsi="Arial" w:cs="Arial"/>
          <w:b/>
          <w:color w:val="000000"/>
        </w:rPr>
      </w:pPr>
    </w:p>
    <w:p w14:paraId="69AF537C" w14:textId="77777777" w:rsidR="00563289" w:rsidRDefault="00563289">
      <w:pPr>
        <w:jc w:val="center"/>
        <w:rPr>
          <w:rFonts w:ascii="Arial" w:hAnsi="Arial" w:cs="Arial"/>
          <w:b/>
          <w:color w:val="000000"/>
        </w:rPr>
      </w:pPr>
    </w:p>
    <w:p w14:paraId="0622A4CD" w14:textId="77777777" w:rsidR="00563289" w:rsidRDefault="00563289">
      <w:pPr>
        <w:jc w:val="center"/>
        <w:rPr>
          <w:rFonts w:ascii="Arial" w:hAnsi="Arial" w:cs="Arial"/>
          <w:b/>
          <w:color w:val="000000"/>
        </w:rPr>
      </w:pPr>
    </w:p>
    <w:p w14:paraId="7A18FD66" w14:textId="77777777" w:rsidR="00563289" w:rsidRDefault="00563289">
      <w:pPr>
        <w:jc w:val="center"/>
        <w:rPr>
          <w:rFonts w:ascii="Arial" w:hAnsi="Arial" w:cs="Arial"/>
          <w:b/>
          <w:color w:val="000000"/>
        </w:rPr>
      </w:pPr>
    </w:p>
    <w:p w14:paraId="2BBE2359" w14:textId="77777777" w:rsidR="00563289" w:rsidRDefault="00563289">
      <w:pPr>
        <w:jc w:val="center"/>
        <w:rPr>
          <w:rFonts w:ascii="Arial" w:hAnsi="Arial" w:cs="Arial"/>
          <w:b/>
          <w:color w:val="000000"/>
        </w:rPr>
      </w:pPr>
    </w:p>
    <w:p w14:paraId="385ED963" w14:textId="77777777" w:rsidR="00563289" w:rsidRDefault="00563289">
      <w:pPr>
        <w:jc w:val="center"/>
        <w:rPr>
          <w:rFonts w:ascii="Arial" w:hAnsi="Arial" w:cs="Arial"/>
          <w:b/>
          <w:color w:val="000000"/>
        </w:rPr>
      </w:pPr>
    </w:p>
    <w:p w14:paraId="29C66C74" w14:textId="77777777" w:rsidR="00563289" w:rsidRDefault="00563289">
      <w:pPr>
        <w:jc w:val="center"/>
        <w:rPr>
          <w:rFonts w:ascii="Arial" w:hAnsi="Arial" w:cs="Arial"/>
          <w:b/>
          <w:color w:val="000000"/>
        </w:rPr>
      </w:pPr>
    </w:p>
    <w:p w14:paraId="3C3B6E8A" w14:textId="77777777" w:rsidR="00563289" w:rsidRDefault="00563289">
      <w:pPr>
        <w:jc w:val="center"/>
        <w:rPr>
          <w:rFonts w:ascii="Arial" w:hAnsi="Arial" w:cs="Arial"/>
          <w:b/>
          <w:color w:val="000000"/>
        </w:rPr>
      </w:pPr>
    </w:p>
    <w:p w14:paraId="4F0C7A26" w14:textId="77777777" w:rsidR="00563289" w:rsidRDefault="00563289">
      <w:pPr>
        <w:jc w:val="center"/>
        <w:rPr>
          <w:rFonts w:ascii="Arial" w:hAnsi="Arial" w:cs="Arial"/>
          <w:b/>
          <w:color w:val="000000"/>
        </w:rPr>
      </w:pPr>
    </w:p>
    <w:p w14:paraId="2CB6F1BA" w14:textId="77777777" w:rsidR="00563289" w:rsidRDefault="00563289">
      <w:pPr>
        <w:jc w:val="center"/>
        <w:rPr>
          <w:rFonts w:ascii="Arial" w:hAnsi="Arial" w:cs="Arial"/>
          <w:b/>
          <w:color w:val="000000"/>
        </w:rPr>
      </w:pPr>
    </w:p>
    <w:p w14:paraId="016431F5" w14:textId="77777777" w:rsidR="00563289" w:rsidRDefault="00563289">
      <w:pPr>
        <w:ind w:firstLine="1701"/>
        <w:jc w:val="both"/>
        <w:rPr>
          <w:rFonts w:ascii="Arial" w:hAnsi="Arial" w:cs="Arial"/>
          <w:b/>
          <w:bCs/>
          <w:color w:val="000000"/>
          <w:sz w:val="22"/>
          <w:szCs w:val="22"/>
        </w:rPr>
      </w:pPr>
    </w:p>
    <w:p w14:paraId="7BDD3F1E" w14:textId="77777777" w:rsidR="00563289" w:rsidRDefault="00AB60E4">
      <w:pPr>
        <w:ind w:firstLine="1701"/>
        <w:jc w:val="both"/>
        <w:rPr>
          <w:rFonts w:ascii="Arial" w:hAnsi="Arial" w:cs="Arial"/>
          <w:b/>
          <w:bCs/>
          <w:color w:val="000000"/>
          <w:sz w:val="22"/>
          <w:szCs w:val="22"/>
        </w:rPr>
      </w:pPr>
      <w:r>
        <w:rPr>
          <w:rFonts w:ascii="Arial" w:hAnsi="Arial" w:cs="Arial"/>
          <w:b/>
          <w:bCs/>
          <w:color w:val="000000"/>
          <w:sz w:val="22"/>
          <w:szCs w:val="22"/>
        </w:rPr>
        <w:t xml:space="preserve">JUSTIFICATIVA AO PROJETO DE LEI Nº. </w:t>
      </w:r>
      <w:r>
        <w:rPr>
          <w:rFonts w:ascii="Arial" w:hAnsi="Arial" w:cs="Arial"/>
          <w:b/>
          <w:bCs/>
          <w:sz w:val="22"/>
          <w:szCs w:val="22"/>
        </w:rPr>
        <w:t>4</w:t>
      </w:r>
      <w:r>
        <w:rPr>
          <w:rFonts w:ascii="Arial" w:hAnsi="Arial" w:cs="Arial"/>
          <w:b/>
          <w:bCs/>
          <w:sz w:val="22"/>
          <w:szCs w:val="22"/>
        </w:rPr>
        <w:t>5</w:t>
      </w:r>
      <w:r>
        <w:rPr>
          <w:rFonts w:ascii="Arial" w:hAnsi="Arial" w:cs="Arial"/>
          <w:b/>
          <w:bCs/>
          <w:sz w:val="22"/>
          <w:szCs w:val="22"/>
        </w:rPr>
        <w:t>/2023</w:t>
      </w:r>
    </w:p>
    <w:p w14:paraId="71CB6E2A" w14:textId="77777777" w:rsidR="00563289" w:rsidRDefault="00563289">
      <w:pPr>
        <w:ind w:firstLine="1701"/>
        <w:jc w:val="both"/>
        <w:rPr>
          <w:rFonts w:ascii="Arial" w:hAnsi="Arial" w:cs="Arial"/>
          <w:b/>
          <w:bCs/>
          <w:color w:val="000000"/>
          <w:sz w:val="22"/>
          <w:szCs w:val="22"/>
        </w:rPr>
      </w:pPr>
    </w:p>
    <w:p w14:paraId="244E27D6" w14:textId="77777777" w:rsidR="00563289" w:rsidRDefault="00563289">
      <w:pPr>
        <w:ind w:firstLine="1701"/>
        <w:jc w:val="both"/>
        <w:rPr>
          <w:rFonts w:ascii="Arial" w:hAnsi="Arial" w:cs="Arial"/>
          <w:b/>
          <w:bCs/>
          <w:color w:val="000000"/>
          <w:sz w:val="22"/>
          <w:szCs w:val="22"/>
        </w:rPr>
      </w:pPr>
    </w:p>
    <w:p w14:paraId="655B09D7" w14:textId="77777777" w:rsidR="00563289" w:rsidRDefault="00AB60E4">
      <w:pPr>
        <w:pStyle w:val="Recuodecorpodetexto"/>
        <w:spacing w:line="360" w:lineRule="auto"/>
        <w:ind w:left="0" w:firstLine="1418"/>
        <w:jc w:val="both"/>
        <w:rPr>
          <w:rFonts w:ascii="Arial" w:hAnsi="Arial" w:cs="Arial"/>
        </w:rPr>
      </w:pPr>
      <w:r>
        <w:rPr>
          <w:rFonts w:ascii="Arial" w:hAnsi="Arial" w:cs="Arial"/>
        </w:rPr>
        <w:t>Através deste expediente apresento-lhes Projeto de Lei que regulamenta o piso salarial dos servidores públicos municipais da área da saúde, em específico a área da enfermagem.</w:t>
      </w:r>
    </w:p>
    <w:p w14:paraId="709579C9" w14:textId="77777777" w:rsidR="00563289" w:rsidRDefault="00AB60E4">
      <w:pPr>
        <w:spacing w:before="100" w:beforeAutospacing="1" w:after="100" w:afterAutospacing="1" w:line="360" w:lineRule="auto"/>
        <w:ind w:firstLine="1418"/>
        <w:jc w:val="both"/>
        <w:rPr>
          <w:rFonts w:ascii="Arial" w:hAnsi="Arial" w:cs="Arial"/>
        </w:rPr>
      </w:pPr>
      <w:r>
        <w:rPr>
          <w:rFonts w:ascii="Arial" w:hAnsi="Arial" w:cs="Arial"/>
        </w:rPr>
        <w:t xml:space="preserve">Conforme instituído o piso salarial da enfermagem, se faz necessário o presente projeto para que seja regulamentado o repasse e complementação necessários para que seja alcançado o montante igual ao piso estabelecido. </w:t>
      </w:r>
    </w:p>
    <w:p w14:paraId="316DF773" w14:textId="77777777" w:rsidR="00563289" w:rsidRDefault="00AB60E4">
      <w:pPr>
        <w:spacing w:line="360" w:lineRule="auto"/>
        <w:ind w:firstLine="1418"/>
        <w:jc w:val="both"/>
        <w:rPr>
          <w:rFonts w:ascii="Arial" w:eastAsia="Garamond" w:hAnsi="Arial" w:cs="Arial"/>
          <w:highlight w:val="white"/>
        </w:rPr>
      </w:pPr>
      <w:r>
        <w:rPr>
          <w:rFonts w:ascii="Arial" w:eastAsia="Garamond" w:hAnsi="Arial" w:cs="Arial"/>
          <w:highlight w:val="white"/>
        </w:rPr>
        <w:t>Posto isto, submeto a apreciação de Vossas Excelências o presente Projeto de Lei em questão, o qual se espera que seja aprovado na forma regimental.</w:t>
      </w:r>
    </w:p>
    <w:p w14:paraId="62BAD21D" w14:textId="77777777" w:rsidR="00563289" w:rsidRDefault="00AB60E4">
      <w:pPr>
        <w:spacing w:before="100" w:beforeAutospacing="1" w:after="100" w:afterAutospacing="1" w:line="360" w:lineRule="auto"/>
        <w:ind w:firstLine="1701"/>
        <w:jc w:val="both"/>
        <w:rPr>
          <w:rFonts w:ascii="Arial" w:hAnsi="Arial" w:cs="Arial"/>
          <w:color w:val="000000"/>
        </w:rPr>
      </w:pPr>
      <w:r>
        <w:rPr>
          <w:rFonts w:ascii="Arial" w:eastAsia="Garamond" w:hAnsi="Arial" w:cs="Arial"/>
          <w:highlight w:val="white"/>
        </w:rPr>
        <w:t xml:space="preserve">Aproveitando a oportunidade reitero meus protestos da mais alta estima e consideração por esta Casa de Lei e me coloco a </w:t>
      </w:r>
      <w:r>
        <w:rPr>
          <w:rFonts w:ascii="Arial" w:hAnsi="Arial" w:cs="Arial"/>
          <w:color w:val="000000"/>
        </w:rPr>
        <w:t>disposição para eventuais esclarecimentos, que se fizerem necessários.</w:t>
      </w:r>
    </w:p>
    <w:p w14:paraId="341B8C7C" w14:textId="77777777" w:rsidR="00563289" w:rsidRDefault="00563289">
      <w:pPr>
        <w:spacing w:before="100" w:beforeAutospacing="1" w:after="100" w:afterAutospacing="1" w:line="360" w:lineRule="auto"/>
        <w:ind w:firstLine="1701"/>
        <w:jc w:val="both"/>
        <w:rPr>
          <w:rFonts w:ascii="Arial" w:hAnsi="Arial" w:cs="Arial"/>
          <w:b/>
          <w:bCs/>
          <w:color w:val="000000"/>
          <w:sz w:val="22"/>
          <w:szCs w:val="22"/>
        </w:rPr>
      </w:pPr>
    </w:p>
    <w:p w14:paraId="1FE944BE" w14:textId="77777777" w:rsidR="00563289" w:rsidRDefault="00AB60E4">
      <w:pPr>
        <w:jc w:val="center"/>
        <w:rPr>
          <w:rFonts w:ascii="Arial" w:hAnsi="Arial" w:cs="Arial"/>
          <w:b/>
          <w:bCs/>
          <w:color w:val="000000" w:themeColor="text1"/>
          <w:sz w:val="22"/>
          <w:szCs w:val="22"/>
        </w:rPr>
      </w:pPr>
      <w:r>
        <w:rPr>
          <w:rFonts w:ascii="Arial" w:hAnsi="Arial" w:cs="Arial"/>
          <w:b/>
          <w:bCs/>
          <w:color w:val="000000" w:themeColor="text1"/>
          <w:sz w:val="22"/>
          <w:szCs w:val="22"/>
        </w:rPr>
        <w:t>NATAL CASAVECHIA</w:t>
      </w:r>
    </w:p>
    <w:p w14:paraId="52FF02BE" w14:textId="77777777" w:rsidR="00563289" w:rsidRDefault="00AB60E4">
      <w:pPr>
        <w:jc w:val="center"/>
        <w:rPr>
          <w:b/>
          <w:color w:val="000000" w:themeColor="text1"/>
        </w:rPr>
      </w:pPr>
      <w:r>
        <w:rPr>
          <w:rFonts w:ascii="Arial" w:hAnsi="Arial" w:cs="Arial"/>
          <w:b/>
          <w:bCs/>
          <w:color w:val="000000" w:themeColor="text1"/>
          <w:sz w:val="22"/>
          <w:szCs w:val="22"/>
        </w:rPr>
        <w:t xml:space="preserve">Prefeito </w:t>
      </w:r>
    </w:p>
    <w:p w14:paraId="1C190513" w14:textId="77777777" w:rsidR="00563289" w:rsidRDefault="00563289">
      <w:pPr>
        <w:jc w:val="both"/>
        <w:rPr>
          <w:b/>
          <w:color w:val="000000" w:themeColor="text1"/>
        </w:rPr>
      </w:pPr>
    </w:p>
    <w:p w14:paraId="06E45969" w14:textId="77777777" w:rsidR="00563289" w:rsidRDefault="00563289">
      <w:pPr>
        <w:jc w:val="both"/>
        <w:rPr>
          <w:rFonts w:ascii="Arial" w:hAnsi="Arial" w:cs="Arial"/>
          <w:b/>
          <w:bCs/>
          <w:color w:val="000000" w:themeColor="text1"/>
          <w:sz w:val="22"/>
          <w:szCs w:val="22"/>
        </w:rPr>
      </w:pPr>
    </w:p>
    <w:sectPr w:rsidR="00563289">
      <w:headerReference w:type="default" r:id="rId8"/>
      <w:pgSz w:w="11850" w:h="16783"/>
      <w:pgMar w:top="567" w:right="1927" w:bottom="567" w:left="98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05E1" w14:textId="77777777" w:rsidR="00AB60E4" w:rsidRDefault="00AB60E4">
      <w:r>
        <w:separator/>
      </w:r>
    </w:p>
  </w:endnote>
  <w:endnote w:type="continuationSeparator" w:id="0">
    <w:p w14:paraId="15DCDA9F" w14:textId="77777777" w:rsidR="00AB60E4" w:rsidRDefault="00AB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CAC5" w14:textId="77777777" w:rsidR="00AB60E4" w:rsidRDefault="00AB60E4">
      <w:r>
        <w:separator/>
      </w:r>
    </w:p>
  </w:footnote>
  <w:footnote w:type="continuationSeparator" w:id="0">
    <w:p w14:paraId="35BD3BC0" w14:textId="77777777" w:rsidR="00AB60E4" w:rsidRDefault="00AB6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E24C" w14:textId="77777777" w:rsidR="00563289" w:rsidRDefault="00AB60E4">
    <w:pPr>
      <w:pStyle w:val="Cabealho"/>
    </w:pPr>
    <w:r>
      <w:rPr>
        <w:rFonts w:ascii="Arial" w:hAnsi="Arial" w:cs="Arial"/>
        <w:noProof/>
        <w:szCs w:val="24"/>
      </w:rPr>
      <mc:AlternateContent>
        <mc:Choice Requires="wps">
          <w:drawing>
            <wp:anchor distT="0" distB="0" distL="114300" distR="114300" simplePos="0" relativeHeight="251660288" behindDoc="0" locked="0" layoutInCell="0" allowOverlap="1" wp14:anchorId="3A027E4E" wp14:editId="0CB43966">
              <wp:simplePos x="0" y="0"/>
              <wp:positionH relativeFrom="column">
                <wp:posOffset>1111250</wp:posOffset>
              </wp:positionH>
              <wp:positionV relativeFrom="paragraph">
                <wp:posOffset>-134620</wp:posOffset>
              </wp:positionV>
              <wp:extent cx="5155565" cy="1045845"/>
              <wp:effectExtent l="0" t="0" r="6985" b="1905"/>
              <wp:wrapNone/>
              <wp:docPr id="9"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5565" cy="1045845"/>
                      </a:xfrm>
                      <a:prstGeom prst="rect">
                        <a:avLst/>
                      </a:prstGeom>
                      <a:solidFill>
                        <a:srgbClr val="FFFFFF"/>
                      </a:solidFill>
                      <a:ln w="9525">
                        <a:solidFill>
                          <a:srgbClr val="000000"/>
                        </a:solidFill>
                        <a:miter lim="800000"/>
                      </a:ln>
                      <a:effectLst/>
                    </wps:spPr>
                    <wps:txbx>
                      <w:txbxContent>
                        <w:p w14:paraId="00EEFE23" w14:textId="77777777" w:rsidR="00563289" w:rsidRDefault="00AB60E4">
                          <w:pPr>
                            <w:pStyle w:val="Ttulo1"/>
                            <w:jc w:val="center"/>
                            <w:rPr>
                              <w:b/>
                              <w:sz w:val="22"/>
                            </w:rPr>
                          </w:pPr>
                          <w:r>
                            <w:rPr>
                              <w:b/>
                              <w:sz w:val="22"/>
                            </w:rPr>
                            <w:t>PREFEITURA MUNICIPAL DE CRUZMALTINA</w:t>
                          </w:r>
                        </w:p>
                        <w:p w14:paraId="6B9830FF" w14:textId="77777777" w:rsidR="00563289" w:rsidRDefault="00AB60E4">
                          <w:pPr>
                            <w:pStyle w:val="Ttulo2"/>
                            <w:rPr>
                              <w:b w:val="0"/>
                              <w:sz w:val="22"/>
                            </w:rPr>
                          </w:pPr>
                          <w:r>
                            <w:rPr>
                              <w:b w:val="0"/>
                              <w:sz w:val="22"/>
                            </w:rPr>
                            <w:t>Estado do Paraná</w:t>
                          </w:r>
                        </w:p>
                        <w:p w14:paraId="489C8DE4" w14:textId="77777777" w:rsidR="00563289" w:rsidRDefault="00AB60E4">
                          <w:pPr>
                            <w:pStyle w:val="Cabealho"/>
                            <w:shd w:val="clear" w:color="auto" w:fill="FFFFFF"/>
                            <w:jc w:val="center"/>
                          </w:pPr>
                          <w:r>
                            <w:t>CNPJ 01.615.393/0001-00</w:t>
                          </w:r>
                        </w:p>
                        <w:p w14:paraId="38FC2E62" w14:textId="77777777" w:rsidR="00563289" w:rsidRDefault="00AB60E4">
                          <w:pPr>
                            <w:pStyle w:val="Cabealho"/>
                            <w:shd w:val="clear" w:color="auto" w:fill="FFFFFF"/>
                            <w:jc w:val="center"/>
                          </w:pPr>
                          <w:r>
                            <w:t>Av. Padre Gualter Farias Negrão nº 40 – Fone/Fax043.3125.20.00</w:t>
                          </w:r>
                        </w:p>
                        <w:p w14:paraId="3D8C352D" w14:textId="77777777" w:rsidR="00563289" w:rsidRDefault="00AB60E4">
                          <w:pPr>
                            <w:pStyle w:val="Cabealho"/>
                            <w:shd w:val="clear" w:color="auto" w:fill="FFFFFF"/>
                            <w:jc w:val="center"/>
                          </w:pPr>
                          <w:r>
                            <w:t xml:space="preserve">CEP: 86.855-000 – </w:t>
                          </w:r>
                          <w:r>
                            <w:t>CRUZMALTINA – PARANÁ</w:t>
                          </w:r>
                        </w:p>
                        <w:p w14:paraId="46E0D571" w14:textId="77777777" w:rsidR="00563289" w:rsidRDefault="00AB60E4">
                          <w:pPr>
                            <w:pStyle w:val="Cabealho"/>
                            <w:shd w:val="clear" w:color="auto" w:fill="FFFFFF"/>
                            <w:jc w:val="center"/>
                          </w:pPr>
                          <w:r>
                            <w:t>www.cruzmaltina.pr.gov.br</w:t>
                          </w:r>
                        </w:p>
                        <w:p w14:paraId="3A691E94" w14:textId="77777777" w:rsidR="00563289" w:rsidRDefault="00563289">
                          <w:pPr>
                            <w:pStyle w:val="Cabealho"/>
                            <w:shd w:val="clear" w:color="auto" w:fill="FFFFFF"/>
                            <w:jc w:val="center"/>
                          </w:pPr>
                        </w:p>
                      </w:txbxContent>
                    </wps:txbx>
                    <wps:bodyPr rot="0" vert="horz" wrap="square" lIns="91440" tIns="45720" rIns="91440" bIns="45720" anchor="t" anchorCtr="0" upright="1">
                      <a:noAutofit/>
                    </wps:bodyPr>
                  </wps:wsp>
                </a:graphicData>
              </a:graphic>
            </wp:anchor>
          </w:drawing>
        </mc:Choice>
        <mc:Fallback>
          <w:pict>
            <v:rect w14:anchorId="3A027E4E" id="Retângulo 2" o:spid="_x0000_s1026" style="position:absolute;margin-left:87.5pt;margin-top:-10.6pt;width:405.95pt;height:8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UFCAIAABgEAAAOAAAAZHJzL2Uyb0RvYy54bWysU9uO2yAQfa/Uf0C8N7ajeLtrxVmtskpV&#10;aXuRtv0AjLGNihk6kNjp13dMLutenqrygBgGDmfOHNb3Y2/YQaHXYEueLVLOlJVQa9uW/OuX3Ztb&#10;znwQthYGrCr5UXl+v3n9aj24Qi2hA1MrZARifTG4knchuCJJvOxUL/wCnLKUbAB7ESjENqlRDITe&#10;m2SZpjfJAFg7BKm8p93HU5JvIn7TKBk+NY1XgZmSE7cQZ4xzNc3JZi2KFoXrtDzTEP/Aohfa0qNX&#10;qEcRBNuj/gOq1xLBQxMWEvoEmkZLFWugarL0t2qeO+FUrIXE8e4qk/9/sPLj4dl9xom6d08gv3lm&#10;YdsJ26oHRBg6JWp6LpuESgbni+uFKfB0lVXDB6iptWIfIGowNthPgFQdG6PUx6vUagxM0mae5Xl+&#10;k3MmKZelq/x2lcc3RHG57tCHdwp6Ni1KjtTLCC8OTz5MdERxORLpg9H1ThsTA2yrrUF2ENT3XRxn&#10;dD8/ZiwbSn6XL/OI/EvOzyHSOP4G0etABja6L/nt/JCxEw8VLXjme1FsMqcvwliNVMW0rKA+kpAI&#10;J3vSd6JFB/iDs4GsWXL/fS9QcWbeW2rGXbZaTV6OwSp/u6QA55lqnhFWElTJA2en5Tac/L93qNuO&#10;Xspi8RYeqIGNjtK+sDq3newXFT9/lcnf8zieevnQm58AAAD//wMAUEsDBBQABgAIAAAAIQC/9EMk&#10;4AAAAAsBAAAPAAAAZHJzL2Rvd25yZXYueG1sTI9BT4NAFITvJv6HzTPx1i6lthZkaYymJh5bevG2&#10;sE9A2beEXVrsr/f1pMfJTGa+ybaT7cQJB986UrCYRyCQKmdaqhUci91sA8IHTUZ3jlDBD3rY5rc3&#10;mU6NO9MeT4dQCy4hn2oFTQh9KqWvGrTaz12PxN6nG6wOLIdamkGfudx2Mo6itbS6JV5odI8vDVbf&#10;h9EqKNv4qC/74i2yyW4Z3qfia/x4Ver+bnp+AhFwCn9huOIzOuTMVLqRjBcd68cVfwkKZvEiBsGJ&#10;ZLNOQJRsPSxXIPNM/v+Q/wIAAP//AwBQSwECLQAUAAYACAAAACEAtoM4kv4AAADhAQAAEwAAAAAA&#10;AAAAAAAAAAAAAAAAW0NvbnRlbnRfVHlwZXNdLnhtbFBLAQItABQABgAIAAAAIQA4/SH/1gAAAJQB&#10;AAALAAAAAAAAAAAAAAAAAC8BAABfcmVscy8ucmVsc1BLAQItABQABgAIAAAAIQCeqHUFCAIAABgE&#10;AAAOAAAAAAAAAAAAAAAAAC4CAABkcnMvZTJvRG9jLnhtbFBLAQItABQABgAIAAAAIQC/9EMk4AAA&#10;AAsBAAAPAAAAAAAAAAAAAAAAAGIEAABkcnMvZG93bnJldi54bWxQSwUGAAAAAAQABADzAAAAbwUA&#10;AAAA&#10;" o:allowincell="f">
              <v:textbox>
                <w:txbxContent>
                  <w:p w14:paraId="00EEFE23" w14:textId="77777777" w:rsidR="00563289" w:rsidRDefault="00AB60E4">
                    <w:pPr>
                      <w:pStyle w:val="Ttulo1"/>
                      <w:jc w:val="center"/>
                      <w:rPr>
                        <w:b/>
                        <w:sz w:val="22"/>
                      </w:rPr>
                    </w:pPr>
                    <w:r>
                      <w:rPr>
                        <w:b/>
                        <w:sz w:val="22"/>
                      </w:rPr>
                      <w:t>PREFEITURA MUNICIPAL DE CRUZMALTINA</w:t>
                    </w:r>
                  </w:p>
                  <w:p w14:paraId="6B9830FF" w14:textId="77777777" w:rsidR="00563289" w:rsidRDefault="00AB60E4">
                    <w:pPr>
                      <w:pStyle w:val="Ttulo2"/>
                      <w:rPr>
                        <w:b w:val="0"/>
                        <w:sz w:val="22"/>
                      </w:rPr>
                    </w:pPr>
                    <w:r>
                      <w:rPr>
                        <w:b w:val="0"/>
                        <w:sz w:val="22"/>
                      </w:rPr>
                      <w:t>Estado do Paraná</w:t>
                    </w:r>
                  </w:p>
                  <w:p w14:paraId="489C8DE4" w14:textId="77777777" w:rsidR="00563289" w:rsidRDefault="00AB60E4">
                    <w:pPr>
                      <w:pStyle w:val="Cabealho"/>
                      <w:shd w:val="clear" w:color="auto" w:fill="FFFFFF"/>
                      <w:jc w:val="center"/>
                    </w:pPr>
                    <w:r>
                      <w:t>CNPJ 01.615.393/0001-00</w:t>
                    </w:r>
                  </w:p>
                  <w:p w14:paraId="38FC2E62" w14:textId="77777777" w:rsidR="00563289" w:rsidRDefault="00AB60E4">
                    <w:pPr>
                      <w:pStyle w:val="Cabealho"/>
                      <w:shd w:val="clear" w:color="auto" w:fill="FFFFFF"/>
                      <w:jc w:val="center"/>
                    </w:pPr>
                    <w:r>
                      <w:t>Av. Padre Gualter Farias Negrão nº 40 – Fone/Fax043.3125.20.00</w:t>
                    </w:r>
                  </w:p>
                  <w:p w14:paraId="3D8C352D" w14:textId="77777777" w:rsidR="00563289" w:rsidRDefault="00AB60E4">
                    <w:pPr>
                      <w:pStyle w:val="Cabealho"/>
                      <w:shd w:val="clear" w:color="auto" w:fill="FFFFFF"/>
                      <w:jc w:val="center"/>
                    </w:pPr>
                    <w:r>
                      <w:t xml:space="preserve">CEP: 86.855-000 – </w:t>
                    </w:r>
                    <w:r>
                      <w:t>CRUZMALTINA – PARANÁ</w:t>
                    </w:r>
                  </w:p>
                  <w:p w14:paraId="46E0D571" w14:textId="77777777" w:rsidR="00563289" w:rsidRDefault="00AB60E4">
                    <w:pPr>
                      <w:pStyle w:val="Cabealho"/>
                      <w:shd w:val="clear" w:color="auto" w:fill="FFFFFF"/>
                      <w:jc w:val="center"/>
                    </w:pPr>
                    <w:r>
                      <w:t>www.cruzmaltina.pr.gov.br</w:t>
                    </w:r>
                  </w:p>
                  <w:p w14:paraId="3A691E94" w14:textId="77777777" w:rsidR="00563289" w:rsidRDefault="00563289">
                    <w:pPr>
                      <w:pStyle w:val="Cabealho"/>
                      <w:shd w:val="clear" w:color="auto" w:fill="FFFFFF"/>
                      <w:jc w:val="center"/>
                    </w:pPr>
                  </w:p>
                </w:txbxContent>
              </v:textbox>
            </v:rect>
          </w:pict>
        </mc:Fallback>
      </mc:AlternateContent>
    </w:r>
    <w:r>
      <w:object w:dxaOrig="1440" w:dyaOrig="1440" w14:anchorId="790AC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margin-left:13.45pt;margin-top:-17.4pt;width:74.15pt;height:91.3pt;z-index:251659264;mso-wrap-distance-top:0;mso-wrap-distance-bottom:0;mso-position-horizontal-relative:text;mso-position-vertical-relative:text;mso-width-relative:page;mso-height-relative:page" o:allowincell="f">
          <v:imagedata r:id="rId1" o:title=""/>
          <w10:wrap type="topAndBottom"/>
        </v:shape>
        <o:OLEObject Type="Embed" ProgID="MSPhotoEd.3" ShapeID="_x0000_s4101" DrawAspect="Content" ObjectID="_1762086092" r:id="rId2"/>
      </w:object>
    </w:r>
    <w:r>
      <w:rPr>
        <w:noProof/>
      </w:rPr>
      <mc:AlternateContent>
        <mc:Choice Requires="wps">
          <w:drawing>
            <wp:anchor distT="0" distB="0" distL="114300" distR="114300" simplePos="0" relativeHeight="251661312" behindDoc="0" locked="0" layoutInCell="1" allowOverlap="1" wp14:anchorId="2D8DFA72" wp14:editId="3ACDB6EA">
              <wp:simplePos x="0" y="0"/>
              <wp:positionH relativeFrom="column">
                <wp:posOffset>7786370</wp:posOffset>
              </wp:positionH>
              <wp:positionV relativeFrom="paragraph">
                <wp:posOffset>-133985</wp:posOffset>
              </wp:positionV>
              <wp:extent cx="2162175" cy="285750"/>
              <wp:effectExtent l="0" t="0" r="9525" b="0"/>
              <wp:wrapNone/>
              <wp:docPr id="10" name="Caixa de Texto 1"/>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rgbClr val="FFFFFF"/>
                      </a:solidFill>
                      <a:ln w="6350">
                        <a:solidFill>
                          <a:prstClr val="black"/>
                        </a:solidFill>
                      </a:ln>
                      <a:effectLst/>
                    </wps:spPr>
                    <wps:txbx>
                      <w:txbxContent>
                        <w:p w14:paraId="45B0F4F0" w14:textId="77777777" w:rsidR="00563289" w:rsidRDefault="00AB60E4">
                          <w:r>
                            <w:t>Republicação por Incorreção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D8DFA72" id="_x0000_t202" coordsize="21600,21600" o:spt="202" path="m,l,21600r21600,l21600,xe">
              <v:stroke joinstyle="miter"/>
              <v:path gradientshapeok="t" o:connecttype="rect"/>
            </v:shapetype>
            <v:shape id="Caixa de Texto 1" o:spid="_x0000_s1027" type="#_x0000_t202" style="position:absolute;margin-left:613.1pt;margin-top:-10.55pt;width:170.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nDKAIAAFgEAAAOAAAAZHJzL2Uyb0RvYy54bWysVEuPEzEMviPxH6Lc6XSGPpaq01Xpqgip&#10;YlfqIs5pJulEZOKQpJ0pvx4nfUI5IXpI7dj5bH+2Z/rYNZrshfMKTEnzXp8SYThUymxL+vV1+e6B&#10;Eh+YqZgGI0p6EJ4+zt6+mbZ2IgqoQVfCEQQxftLaktYh2EmWeV6LhvkeWGHQKME1LKDqtlnlWIvo&#10;jc6Kfn+UteAq64AL7/H26Wiks4QvpeDhWUovAtElxdxCOl06N/HMZlM22Tpma8VPabB/yKJhymDQ&#10;C9QTC4zsnLqDahR34EGGHocmAykVF6kGrCbv/1HNumZWpFqQHG8vNPn/B8u/7Nf2xZHQfYQOGxgJ&#10;aa2feLyM9XTSNfEfMyVoRwoPF9pEFwjHyyIfFfl4SAlHW/EwHA8Tr9n1tXU+fBLQkCiU1GFbElts&#10;v/IBI6Lr2SUG86BVtVRaJ8VtNwvtyJ5hC5fpF5PEJ7+5aUPako7eY+w7iIh9gdhoxr/fIyCeNvGl&#10;SFNzyutKRZRCt+mIqrDIM00bqA7InoPjYHnLlwqDrZgPL8zhJCFhuB3hGQ+pATOEk0RJDe7n3+6j&#10;PzYYrZS0OJkl9T92zAlK9GeDrf+QDwZxlJMyGI4LVNytZXNrMbtmAchcjntoeRKjf9BnUTpovuES&#10;zWNUNDHDMXZJw1lchOO+4BJyMZ8nJxxey8LKrC2P0JE3A/NdAKlSPyNbR26wU1HB8U09O61a3I9b&#10;PXldPwizXwAAAP//AwBQSwMEFAAGAAgAAAAhANMnqeXeAAAADAEAAA8AAABkcnMvZG93bnJldi54&#10;bWxMj8FOwzAQRO9I/IO1SNxaJ44IEOJUgFQJcaPNhZsbb5MIex3ZbpP+Pe4JjqN9mnlbbxZr2Bl9&#10;GB1JyNcZMKTO6ZF6Ce1+u3oCFqIirYwjlHDBAJvm9qZWlXYzfeF5F3uWSihUSsIQ41RxHroBrQpr&#10;NyGl29F5q2KKvufaqzmVW8NFlpXcqpHSwqAmfB+w+9mdrISP8i1+Y6s/dSEKN7e880cTpLy/W15f&#10;gEVc4h8MV/2kDk1yOrgT6cBMykKUIrESViLPgV2Rh7J8BHaQIIpn4E3N/z/R/AIAAP//AwBQSwEC&#10;LQAUAAYACAAAACEAtoM4kv4AAADhAQAAEwAAAAAAAAAAAAAAAAAAAAAAW0NvbnRlbnRfVHlwZXNd&#10;LnhtbFBLAQItABQABgAIAAAAIQA4/SH/1gAAAJQBAAALAAAAAAAAAAAAAAAAAC8BAABfcmVscy8u&#10;cmVsc1BLAQItABQABgAIAAAAIQAKVWnDKAIAAFgEAAAOAAAAAAAAAAAAAAAAAC4CAABkcnMvZTJv&#10;RG9jLnhtbFBLAQItABQABgAIAAAAIQDTJ6nl3gAAAAwBAAAPAAAAAAAAAAAAAAAAAIIEAABkcnMv&#10;ZG93bnJldi54bWxQSwUGAAAAAAQABADzAAAAjQUAAAAA&#10;" strokeweight=".5pt">
              <v:textbox>
                <w:txbxContent>
                  <w:p w14:paraId="45B0F4F0" w14:textId="77777777" w:rsidR="00563289" w:rsidRDefault="00AB60E4">
                    <w:r>
                      <w:t>Republicação por Incorreção</w:t>
                    </w:r>
                  </w:p>
                </w:txbxContent>
              </v:textbox>
            </v:shape>
          </w:pict>
        </mc:Fallback>
      </mc:AlternateContent>
    </w:r>
  </w:p>
  <w:p w14:paraId="48A5538D" w14:textId="77777777" w:rsidR="00563289" w:rsidRDefault="0056328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5122"/>
    <o:shapelayout v:ext="edit">
      <o:idmap v:ext="edit" data="3,4"/>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0D9"/>
    <w:rsid w:val="00003DEF"/>
    <w:rsid w:val="000262D4"/>
    <w:rsid w:val="0003269E"/>
    <w:rsid w:val="0004426D"/>
    <w:rsid w:val="00050515"/>
    <w:rsid w:val="00057F11"/>
    <w:rsid w:val="00067C00"/>
    <w:rsid w:val="000700FB"/>
    <w:rsid w:val="00082936"/>
    <w:rsid w:val="0008323A"/>
    <w:rsid w:val="0008594D"/>
    <w:rsid w:val="0009481F"/>
    <w:rsid w:val="000B2653"/>
    <w:rsid w:val="000B4172"/>
    <w:rsid w:val="000B5FF0"/>
    <w:rsid w:val="000C39B0"/>
    <w:rsid w:val="000C3B2A"/>
    <w:rsid w:val="000D0374"/>
    <w:rsid w:val="000E6F98"/>
    <w:rsid w:val="00102D98"/>
    <w:rsid w:val="00106E7B"/>
    <w:rsid w:val="001232C7"/>
    <w:rsid w:val="001407C1"/>
    <w:rsid w:val="0015585F"/>
    <w:rsid w:val="00161C09"/>
    <w:rsid w:val="00162048"/>
    <w:rsid w:val="001629F9"/>
    <w:rsid w:val="00170796"/>
    <w:rsid w:val="0017294A"/>
    <w:rsid w:val="00174C9C"/>
    <w:rsid w:val="001974AE"/>
    <w:rsid w:val="001A1F68"/>
    <w:rsid w:val="001B5A08"/>
    <w:rsid w:val="001B5CF2"/>
    <w:rsid w:val="001C140F"/>
    <w:rsid w:val="001C4767"/>
    <w:rsid w:val="001D67A5"/>
    <w:rsid w:val="001D6F15"/>
    <w:rsid w:val="001D785D"/>
    <w:rsid w:val="00202C21"/>
    <w:rsid w:val="0020774C"/>
    <w:rsid w:val="00211270"/>
    <w:rsid w:val="00241100"/>
    <w:rsid w:val="00243362"/>
    <w:rsid w:val="00267FC1"/>
    <w:rsid w:val="002741C4"/>
    <w:rsid w:val="002811C2"/>
    <w:rsid w:val="0029429A"/>
    <w:rsid w:val="002A18EE"/>
    <w:rsid w:val="002A5821"/>
    <w:rsid w:val="002A6A5A"/>
    <w:rsid w:val="002A70D9"/>
    <w:rsid w:val="002C0697"/>
    <w:rsid w:val="002C67F4"/>
    <w:rsid w:val="002D394B"/>
    <w:rsid w:val="002E19E2"/>
    <w:rsid w:val="002E6F91"/>
    <w:rsid w:val="0030108F"/>
    <w:rsid w:val="0030451B"/>
    <w:rsid w:val="00314650"/>
    <w:rsid w:val="0031498D"/>
    <w:rsid w:val="00315399"/>
    <w:rsid w:val="00341198"/>
    <w:rsid w:val="003470C9"/>
    <w:rsid w:val="00350185"/>
    <w:rsid w:val="00366779"/>
    <w:rsid w:val="0037425C"/>
    <w:rsid w:val="003875BA"/>
    <w:rsid w:val="003C773C"/>
    <w:rsid w:val="003D5407"/>
    <w:rsid w:val="003E539D"/>
    <w:rsid w:val="003E5877"/>
    <w:rsid w:val="003E5966"/>
    <w:rsid w:val="003F0926"/>
    <w:rsid w:val="003F1D8E"/>
    <w:rsid w:val="003F2ECC"/>
    <w:rsid w:val="003F548D"/>
    <w:rsid w:val="004130D7"/>
    <w:rsid w:val="0041747F"/>
    <w:rsid w:val="00421A1D"/>
    <w:rsid w:val="0043363F"/>
    <w:rsid w:val="004343E2"/>
    <w:rsid w:val="00442AF8"/>
    <w:rsid w:val="004511B6"/>
    <w:rsid w:val="0045340F"/>
    <w:rsid w:val="00456DC3"/>
    <w:rsid w:val="004655AC"/>
    <w:rsid w:val="0047123B"/>
    <w:rsid w:val="00474413"/>
    <w:rsid w:val="00474FD4"/>
    <w:rsid w:val="0047686C"/>
    <w:rsid w:val="0047782A"/>
    <w:rsid w:val="004873FC"/>
    <w:rsid w:val="00494F96"/>
    <w:rsid w:val="004A3984"/>
    <w:rsid w:val="004A61F1"/>
    <w:rsid w:val="004B569E"/>
    <w:rsid w:val="004B6480"/>
    <w:rsid w:val="004C4C3A"/>
    <w:rsid w:val="004C51D9"/>
    <w:rsid w:val="004D014A"/>
    <w:rsid w:val="004E10D9"/>
    <w:rsid w:val="004E758F"/>
    <w:rsid w:val="004F1E6F"/>
    <w:rsid w:val="004F2F87"/>
    <w:rsid w:val="004F363D"/>
    <w:rsid w:val="005072CD"/>
    <w:rsid w:val="005208F6"/>
    <w:rsid w:val="00533546"/>
    <w:rsid w:val="00560A3A"/>
    <w:rsid w:val="00563289"/>
    <w:rsid w:val="00574F94"/>
    <w:rsid w:val="005878B1"/>
    <w:rsid w:val="005957D2"/>
    <w:rsid w:val="005A1C15"/>
    <w:rsid w:val="005A460E"/>
    <w:rsid w:val="005B01E0"/>
    <w:rsid w:val="005C5A65"/>
    <w:rsid w:val="005E0B05"/>
    <w:rsid w:val="005E7A32"/>
    <w:rsid w:val="0060065F"/>
    <w:rsid w:val="00601075"/>
    <w:rsid w:val="00603BF8"/>
    <w:rsid w:val="00611189"/>
    <w:rsid w:val="0061263B"/>
    <w:rsid w:val="006207CD"/>
    <w:rsid w:val="006225F9"/>
    <w:rsid w:val="00625257"/>
    <w:rsid w:val="006264F6"/>
    <w:rsid w:val="00627223"/>
    <w:rsid w:val="006333A3"/>
    <w:rsid w:val="00634E48"/>
    <w:rsid w:val="00635815"/>
    <w:rsid w:val="00636CE2"/>
    <w:rsid w:val="006405D1"/>
    <w:rsid w:val="00640C98"/>
    <w:rsid w:val="0064132E"/>
    <w:rsid w:val="006453EA"/>
    <w:rsid w:val="00647D61"/>
    <w:rsid w:val="00652B13"/>
    <w:rsid w:val="0068413D"/>
    <w:rsid w:val="0069080D"/>
    <w:rsid w:val="00692B50"/>
    <w:rsid w:val="00695869"/>
    <w:rsid w:val="006C394A"/>
    <w:rsid w:val="006C4048"/>
    <w:rsid w:val="006D4C82"/>
    <w:rsid w:val="006D653A"/>
    <w:rsid w:val="00704EE6"/>
    <w:rsid w:val="007347E4"/>
    <w:rsid w:val="00751DED"/>
    <w:rsid w:val="00755A2D"/>
    <w:rsid w:val="00755DF2"/>
    <w:rsid w:val="00792E0A"/>
    <w:rsid w:val="00794E12"/>
    <w:rsid w:val="00797ACB"/>
    <w:rsid w:val="007A2384"/>
    <w:rsid w:val="007B63D8"/>
    <w:rsid w:val="007C0F20"/>
    <w:rsid w:val="007D5F03"/>
    <w:rsid w:val="007D6BAF"/>
    <w:rsid w:val="007E7CD9"/>
    <w:rsid w:val="007E7EE9"/>
    <w:rsid w:val="00811D3E"/>
    <w:rsid w:val="0082173A"/>
    <w:rsid w:val="00850CD9"/>
    <w:rsid w:val="00856F0E"/>
    <w:rsid w:val="00863A55"/>
    <w:rsid w:val="008712FC"/>
    <w:rsid w:val="00875EDF"/>
    <w:rsid w:val="00876193"/>
    <w:rsid w:val="0088148F"/>
    <w:rsid w:val="00893217"/>
    <w:rsid w:val="00893D35"/>
    <w:rsid w:val="008D6E6E"/>
    <w:rsid w:val="008E22C2"/>
    <w:rsid w:val="008E5FF7"/>
    <w:rsid w:val="008F17B5"/>
    <w:rsid w:val="008F393F"/>
    <w:rsid w:val="009025A0"/>
    <w:rsid w:val="009166EE"/>
    <w:rsid w:val="00916D95"/>
    <w:rsid w:val="009248BA"/>
    <w:rsid w:val="00951619"/>
    <w:rsid w:val="0095411C"/>
    <w:rsid w:val="009630CD"/>
    <w:rsid w:val="00970027"/>
    <w:rsid w:val="00972265"/>
    <w:rsid w:val="009766FD"/>
    <w:rsid w:val="009A2E72"/>
    <w:rsid w:val="009B1775"/>
    <w:rsid w:val="009C0A0A"/>
    <w:rsid w:val="009D138B"/>
    <w:rsid w:val="009F1271"/>
    <w:rsid w:val="009F3CBE"/>
    <w:rsid w:val="00A0189A"/>
    <w:rsid w:val="00A0236F"/>
    <w:rsid w:val="00A02A6F"/>
    <w:rsid w:val="00A05777"/>
    <w:rsid w:val="00A07714"/>
    <w:rsid w:val="00A10E33"/>
    <w:rsid w:val="00A11147"/>
    <w:rsid w:val="00A27B5D"/>
    <w:rsid w:val="00A36E24"/>
    <w:rsid w:val="00A43950"/>
    <w:rsid w:val="00A451DE"/>
    <w:rsid w:val="00A51858"/>
    <w:rsid w:val="00A57379"/>
    <w:rsid w:val="00A60A63"/>
    <w:rsid w:val="00A74991"/>
    <w:rsid w:val="00A81FD9"/>
    <w:rsid w:val="00A8293B"/>
    <w:rsid w:val="00A87DE6"/>
    <w:rsid w:val="00A93E56"/>
    <w:rsid w:val="00A94F54"/>
    <w:rsid w:val="00A962F0"/>
    <w:rsid w:val="00AA15E1"/>
    <w:rsid w:val="00AA5DD5"/>
    <w:rsid w:val="00AA7A13"/>
    <w:rsid w:val="00AB5BD8"/>
    <w:rsid w:val="00AB60E4"/>
    <w:rsid w:val="00AE0C62"/>
    <w:rsid w:val="00AE233F"/>
    <w:rsid w:val="00AF1428"/>
    <w:rsid w:val="00AF33EF"/>
    <w:rsid w:val="00B045C3"/>
    <w:rsid w:val="00B05970"/>
    <w:rsid w:val="00B10C20"/>
    <w:rsid w:val="00B11BFC"/>
    <w:rsid w:val="00B228B5"/>
    <w:rsid w:val="00B22C6C"/>
    <w:rsid w:val="00B23DD3"/>
    <w:rsid w:val="00B33B4E"/>
    <w:rsid w:val="00B35112"/>
    <w:rsid w:val="00B40548"/>
    <w:rsid w:val="00B52654"/>
    <w:rsid w:val="00B802D1"/>
    <w:rsid w:val="00B812EF"/>
    <w:rsid w:val="00B84898"/>
    <w:rsid w:val="00B9014B"/>
    <w:rsid w:val="00B92FF2"/>
    <w:rsid w:val="00BA5247"/>
    <w:rsid w:val="00BC2A75"/>
    <w:rsid w:val="00BD5228"/>
    <w:rsid w:val="00BE1866"/>
    <w:rsid w:val="00BF153D"/>
    <w:rsid w:val="00BF24B8"/>
    <w:rsid w:val="00C034F0"/>
    <w:rsid w:val="00C035A6"/>
    <w:rsid w:val="00C03720"/>
    <w:rsid w:val="00C14B9A"/>
    <w:rsid w:val="00C2588D"/>
    <w:rsid w:val="00C26B7E"/>
    <w:rsid w:val="00C31312"/>
    <w:rsid w:val="00C31C7B"/>
    <w:rsid w:val="00C34CC3"/>
    <w:rsid w:val="00C34EF2"/>
    <w:rsid w:val="00C418DF"/>
    <w:rsid w:val="00C45BF0"/>
    <w:rsid w:val="00C7468D"/>
    <w:rsid w:val="00C74E64"/>
    <w:rsid w:val="00C76B89"/>
    <w:rsid w:val="00C80D75"/>
    <w:rsid w:val="00C938E0"/>
    <w:rsid w:val="00C93E79"/>
    <w:rsid w:val="00CB558F"/>
    <w:rsid w:val="00CB655F"/>
    <w:rsid w:val="00CD07C2"/>
    <w:rsid w:val="00CD16E0"/>
    <w:rsid w:val="00CD789D"/>
    <w:rsid w:val="00CE4792"/>
    <w:rsid w:val="00CE55E3"/>
    <w:rsid w:val="00CF65F4"/>
    <w:rsid w:val="00D177AF"/>
    <w:rsid w:val="00D2535F"/>
    <w:rsid w:val="00D325F5"/>
    <w:rsid w:val="00D33749"/>
    <w:rsid w:val="00D40EE5"/>
    <w:rsid w:val="00D55080"/>
    <w:rsid w:val="00D624E3"/>
    <w:rsid w:val="00D7098B"/>
    <w:rsid w:val="00D80466"/>
    <w:rsid w:val="00D80A68"/>
    <w:rsid w:val="00D92726"/>
    <w:rsid w:val="00DA45C7"/>
    <w:rsid w:val="00DA482E"/>
    <w:rsid w:val="00DB1619"/>
    <w:rsid w:val="00DB1ADB"/>
    <w:rsid w:val="00DB46A6"/>
    <w:rsid w:val="00DB4D99"/>
    <w:rsid w:val="00DD64DD"/>
    <w:rsid w:val="00DD6D23"/>
    <w:rsid w:val="00DE2BC5"/>
    <w:rsid w:val="00DF5196"/>
    <w:rsid w:val="00DF66E6"/>
    <w:rsid w:val="00DF6AB5"/>
    <w:rsid w:val="00E01A69"/>
    <w:rsid w:val="00E01FC9"/>
    <w:rsid w:val="00E1531B"/>
    <w:rsid w:val="00E204C4"/>
    <w:rsid w:val="00E209A5"/>
    <w:rsid w:val="00E23237"/>
    <w:rsid w:val="00E33046"/>
    <w:rsid w:val="00E37820"/>
    <w:rsid w:val="00E425C1"/>
    <w:rsid w:val="00E45529"/>
    <w:rsid w:val="00E60B09"/>
    <w:rsid w:val="00E7164C"/>
    <w:rsid w:val="00E81F8B"/>
    <w:rsid w:val="00E93225"/>
    <w:rsid w:val="00E93F9F"/>
    <w:rsid w:val="00EA0291"/>
    <w:rsid w:val="00EA129B"/>
    <w:rsid w:val="00EB104F"/>
    <w:rsid w:val="00EB7652"/>
    <w:rsid w:val="00EC1AFC"/>
    <w:rsid w:val="00EC2B10"/>
    <w:rsid w:val="00EC664A"/>
    <w:rsid w:val="00ED258E"/>
    <w:rsid w:val="00EE2B33"/>
    <w:rsid w:val="00EF2BFA"/>
    <w:rsid w:val="00EF756C"/>
    <w:rsid w:val="00F01118"/>
    <w:rsid w:val="00F21435"/>
    <w:rsid w:val="00F2193C"/>
    <w:rsid w:val="00F31AE2"/>
    <w:rsid w:val="00F34D59"/>
    <w:rsid w:val="00F34F9C"/>
    <w:rsid w:val="00F439D9"/>
    <w:rsid w:val="00F44613"/>
    <w:rsid w:val="00F46998"/>
    <w:rsid w:val="00F47AF9"/>
    <w:rsid w:val="00F54018"/>
    <w:rsid w:val="00F605EF"/>
    <w:rsid w:val="00F6533C"/>
    <w:rsid w:val="00F66FA1"/>
    <w:rsid w:val="00F67B54"/>
    <w:rsid w:val="00F935AE"/>
    <w:rsid w:val="00FA0359"/>
    <w:rsid w:val="00FA1DF3"/>
    <w:rsid w:val="00FA5C60"/>
    <w:rsid w:val="00FB62C6"/>
    <w:rsid w:val="00FB6776"/>
    <w:rsid w:val="00FC090F"/>
    <w:rsid w:val="00FC5B0E"/>
    <w:rsid w:val="00FC629A"/>
    <w:rsid w:val="00FD6D56"/>
    <w:rsid w:val="00FE0B42"/>
    <w:rsid w:val="019A473C"/>
    <w:rsid w:val="0284514E"/>
    <w:rsid w:val="0611155B"/>
    <w:rsid w:val="0C7F2545"/>
    <w:rsid w:val="16F3230A"/>
    <w:rsid w:val="173C20AF"/>
    <w:rsid w:val="18E00E33"/>
    <w:rsid w:val="1A6D7169"/>
    <w:rsid w:val="1B5F015B"/>
    <w:rsid w:val="1EDA1617"/>
    <w:rsid w:val="2D315BD3"/>
    <w:rsid w:val="34936A2F"/>
    <w:rsid w:val="36913727"/>
    <w:rsid w:val="37BE541E"/>
    <w:rsid w:val="39296623"/>
    <w:rsid w:val="3B5A7EA3"/>
    <w:rsid w:val="3F7752E8"/>
    <w:rsid w:val="41493E89"/>
    <w:rsid w:val="42DD293C"/>
    <w:rsid w:val="4C5C1B99"/>
    <w:rsid w:val="52C749E7"/>
    <w:rsid w:val="5560450A"/>
    <w:rsid w:val="58040034"/>
    <w:rsid w:val="5A547838"/>
    <w:rsid w:val="5F8E1CAE"/>
    <w:rsid w:val="61FB5C3E"/>
    <w:rsid w:val="642652DD"/>
    <w:rsid w:val="66447141"/>
    <w:rsid w:val="66D66031"/>
    <w:rsid w:val="67CE766E"/>
    <w:rsid w:val="686E5E96"/>
    <w:rsid w:val="6A374B3B"/>
    <w:rsid w:val="6DB04977"/>
    <w:rsid w:val="744D4949"/>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4:docId w14:val="380D506F"/>
  <w15:docId w15:val="{C9747757-E5F8-4A73-A5A5-9754D867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jc w:val="both"/>
      <w:outlineLvl w:val="0"/>
    </w:pPr>
    <w:rPr>
      <w:rFonts w:ascii="Bookman Old Style" w:hAnsi="Bookman Old Style"/>
      <w:szCs w:val="20"/>
    </w:rPr>
  </w:style>
  <w:style w:type="paragraph" w:styleId="Ttulo2">
    <w:name w:val="heading 2"/>
    <w:basedOn w:val="Normal"/>
    <w:next w:val="Normal"/>
    <w:link w:val="Ttulo2Char"/>
    <w:uiPriority w:val="1"/>
    <w:qFormat/>
    <w:pPr>
      <w:keepNext/>
      <w:jc w:val="center"/>
      <w:outlineLvl w:val="1"/>
    </w:pPr>
    <w:rPr>
      <w:rFonts w:ascii="Bookman Old Style" w:hAnsi="Bookman Old Style"/>
      <w:b/>
      <w:szCs w:val="20"/>
    </w:rPr>
  </w:style>
  <w:style w:type="paragraph" w:styleId="Ttulo3">
    <w:name w:val="heading 3"/>
    <w:basedOn w:val="Normal"/>
    <w:next w:val="Normal"/>
    <w:link w:val="Ttulo3Char"/>
    <w:uiPriority w:val="1"/>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Ttulo4">
    <w:name w:val="heading 4"/>
    <w:basedOn w:val="Normal"/>
    <w:next w:val="Normal"/>
    <w:link w:val="Ttulo4Char"/>
    <w:qFormat/>
    <w:pPr>
      <w:keepNext/>
      <w:spacing w:before="240" w:after="60"/>
      <w:outlineLvl w:val="3"/>
    </w:pPr>
    <w:rPr>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b/>
      <w:bCs/>
      <w:sz w:val="22"/>
      <w:szCs w:val="22"/>
    </w:rPr>
  </w:style>
  <w:style w:type="paragraph" w:styleId="Ttulo7">
    <w:name w:val="heading 7"/>
    <w:basedOn w:val="Normal"/>
    <w:next w:val="Normal"/>
    <w:link w:val="Ttulo7Char"/>
    <w:qFormat/>
    <w:pPr>
      <w:spacing w:before="240" w:after="60"/>
      <w:outlineLvl w:val="6"/>
    </w:pPr>
    <w:rPr>
      <w:sz w:val="20"/>
      <w:szCs w:val="20"/>
    </w:rPr>
  </w:style>
  <w:style w:type="paragraph" w:styleId="Ttulo8">
    <w:name w:val="heading 8"/>
    <w:basedOn w:val="Normal"/>
    <w:next w:val="Normal"/>
    <w:link w:val="Ttulo8Char"/>
    <w:qFormat/>
    <w:pPr>
      <w:keepNext/>
      <w:jc w:val="both"/>
      <w:outlineLvl w:val="7"/>
    </w:pPr>
    <w:rPr>
      <w:rFonts w:ascii="Arial" w:hAnsi="Arial" w:cs="Arial"/>
      <w:szCs w:val="20"/>
    </w:rPr>
  </w:style>
  <w:style w:type="paragraph" w:styleId="Ttulo9">
    <w:name w:val="heading 9"/>
    <w:basedOn w:val="Normal"/>
    <w:next w:val="Normal"/>
    <w:link w:val="Ttulo9Char"/>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uiPriority w:val="99"/>
    <w:unhideWhenUsed/>
    <w:rPr>
      <w:color w:val="800080"/>
      <w:u w:val="single"/>
    </w:rPr>
  </w:style>
  <w:style w:type="character" w:styleId="nfase">
    <w:name w:val="Emphasis"/>
    <w:qFormat/>
    <w:rPr>
      <w:b/>
      <w:bCs/>
    </w:rPr>
  </w:style>
  <w:style w:type="character" w:styleId="Hyperlink">
    <w:name w:val="Hyperlink"/>
    <w:uiPriority w:val="99"/>
    <w:unhideWhenUsed/>
    <w:qFormat/>
    <w:rPr>
      <w:color w:val="0000FF"/>
      <w:u w:val="single"/>
    </w:rPr>
  </w:style>
  <w:style w:type="character" w:styleId="Nmerodepgina">
    <w:name w:val="page number"/>
    <w:basedOn w:val="Fontepargpadro"/>
    <w:qFormat/>
  </w:style>
  <w:style w:type="paragraph" w:styleId="Corpodetexto">
    <w:name w:val="Body Text"/>
    <w:basedOn w:val="Normal"/>
    <w:link w:val="CorpodetextoChar"/>
    <w:uiPriority w:val="1"/>
    <w:qFormat/>
    <w:pPr>
      <w:jc w:val="both"/>
    </w:pPr>
    <w:rPr>
      <w:rFonts w:ascii="Bookman Old Style" w:hAnsi="Bookman Old Style"/>
      <w:szCs w:val="20"/>
    </w:rPr>
  </w:style>
  <w:style w:type="paragraph" w:styleId="Textodecomentrio">
    <w:name w:val="annotation text"/>
    <w:basedOn w:val="Normal"/>
    <w:link w:val="TextodecomentrioChar"/>
    <w:uiPriority w:val="99"/>
    <w:unhideWhenUsed/>
    <w:rPr>
      <w:sz w:val="20"/>
      <w:szCs w:val="20"/>
    </w:rPr>
  </w:style>
  <w:style w:type="paragraph" w:styleId="Recuodecorpodetexto2">
    <w:name w:val="Body Text Indent 2"/>
    <w:basedOn w:val="Normal"/>
    <w:link w:val="Recuodecorpodetexto2Char"/>
    <w:qFormat/>
    <w:pPr>
      <w:tabs>
        <w:tab w:val="left" w:pos="10629"/>
      </w:tabs>
      <w:ind w:right="49" w:firstLine="567"/>
      <w:jc w:val="both"/>
    </w:pPr>
    <w:rPr>
      <w:rFonts w:ascii="Verdana" w:hAnsi="Verdana"/>
      <w:szCs w:val="20"/>
    </w:rPr>
  </w:style>
  <w:style w:type="paragraph" w:styleId="Ttulo">
    <w:name w:val="Title"/>
    <w:basedOn w:val="Normal"/>
    <w:link w:val="TtuloChar"/>
    <w:qFormat/>
    <w:pPr>
      <w:spacing w:before="240" w:after="240"/>
      <w:jc w:val="both"/>
    </w:pPr>
    <w:rPr>
      <w:rFonts w:ascii="Calibri" w:hAnsi="Calibri"/>
      <w:b/>
      <w:szCs w:val="20"/>
    </w:rPr>
  </w:style>
  <w:style w:type="paragraph" w:styleId="NormalWeb">
    <w:name w:val="Normal (Web)"/>
    <w:basedOn w:val="Normal"/>
    <w:uiPriority w:val="99"/>
    <w:unhideWhenUsed/>
    <w:qFormat/>
    <w:pPr>
      <w:spacing w:before="100" w:beforeAutospacing="1" w:after="100" w:afterAutospacing="1"/>
    </w:pPr>
  </w:style>
  <w:style w:type="paragraph" w:styleId="Corpodetexto3">
    <w:name w:val="Body Text 3"/>
    <w:basedOn w:val="Normal"/>
    <w:link w:val="Corpodetexto3Char"/>
    <w:qFormat/>
    <w:pPr>
      <w:tabs>
        <w:tab w:val="left" w:pos="10629"/>
      </w:tabs>
      <w:ind w:right="49"/>
      <w:jc w:val="both"/>
    </w:pPr>
    <w:rPr>
      <w:szCs w:val="20"/>
    </w:rPr>
  </w:style>
  <w:style w:type="paragraph" w:styleId="Corpodetexto2">
    <w:name w:val="Body Text 2"/>
    <w:basedOn w:val="Normal"/>
    <w:link w:val="Corpodetexto2Char"/>
    <w:qFormat/>
    <w:pPr>
      <w:jc w:val="both"/>
    </w:pPr>
    <w:rPr>
      <w:b/>
      <w:sz w:val="26"/>
      <w:szCs w:val="20"/>
      <w:lang w:val="pt-PT"/>
    </w:rPr>
  </w:style>
  <w:style w:type="paragraph" w:styleId="Cabealho">
    <w:name w:val="header"/>
    <w:basedOn w:val="Normal"/>
    <w:link w:val="CabealhoChar"/>
    <w:uiPriority w:val="99"/>
    <w:qFormat/>
    <w:pPr>
      <w:tabs>
        <w:tab w:val="center" w:pos="4419"/>
        <w:tab w:val="right" w:pos="8838"/>
      </w:tabs>
    </w:pPr>
    <w:rPr>
      <w:sz w:val="20"/>
      <w:szCs w:val="20"/>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pPr>
  </w:style>
  <w:style w:type="paragraph" w:styleId="Recuodecorpodetexto3">
    <w:name w:val="Body Text Indent 3"/>
    <w:basedOn w:val="Normal"/>
    <w:link w:val="Recuodecorpodetexto3Char"/>
    <w:qFormat/>
    <w:pPr>
      <w:ind w:left="708" w:firstLine="852"/>
      <w:jc w:val="both"/>
    </w:pPr>
    <w:rPr>
      <w:rFonts w:ascii="Arial" w:hAnsi="Arial" w:cs="Arial"/>
      <w:szCs w:val="20"/>
      <w:lang w:val="pt-PT"/>
    </w:rPr>
  </w:style>
  <w:style w:type="paragraph" w:styleId="Textodebalo">
    <w:name w:val="Balloon Text"/>
    <w:basedOn w:val="Normal"/>
    <w:link w:val="TextodebaloChar"/>
    <w:unhideWhenUsed/>
    <w:qFormat/>
    <w:rPr>
      <w:rFonts w:ascii="Segoe UI" w:hAnsi="Segoe UI" w:cs="Segoe UI"/>
      <w:sz w:val="18"/>
      <w:szCs w:val="18"/>
    </w:rPr>
  </w:style>
  <w:style w:type="paragraph" w:styleId="Recuodecorpodetexto">
    <w:name w:val="Body Text Indent"/>
    <w:basedOn w:val="Normal"/>
    <w:link w:val="RecuodecorpodetextoChar"/>
    <w:qFormat/>
    <w:pPr>
      <w:spacing w:after="120"/>
      <w:ind w:left="283"/>
    </w:p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qFormat/>
    <w:rPr>
      <w:rFonts w:ascii="Bookman Old Style" w:eastAsia="Times New Roman" w:hAnsi="Bookman Old Style" w:cs="Times New Roman"/>
      <w:sz w:val="24"/>
      <w:szCs w:val="20"/>
      <w:lang w:eastAsia="pt-BR"/>
    </w:rPr>
  </w:style>
  <w:style w:type="character" w:customStyle="1" w:styleId="Ttulo2Char">
    <w:name w:val="Título 2 Char"/>
    <w:basedOn w:val="Fontepargpadro"/>
    <w:link w:val="Ttulo2"/>
    <w:uiPriority w:val="1"/>
    <w:qFormat/>
    <w:rPr>
      <w:rFonts w:ascii="Bookman Old Style" w:eastAsia="Times New Roman" w:hAnsi="Bookman Old Style" w:cs="Times New Roman"/>
      <w:b/>
      <w:sz w:val="24"/>
      <w:szCs w:val="20"/>
      <w:lang w:eastAsia="pt-BR"/>
    </w:rPr>
  </w:style>
  <w:style w:type="character" w:customStyle="1" w:styleId="CorpodetextoChar">
    <w:name w:val="Corpo de texto Char"/>
    <w:basedOn w:val="Fontepargpadro"/>
    <w:link w:val="Corpodetexto"/>
    <w:qFormat/>
    <w:rPr>
      <w:rFonts w:ascii="Bookman Old Style" w:eastAsia="Times New Roman" w:hAnsi="Bookman Old Style" w:cs="Times New Roman"/>
      <w:sz w:val="24"/>
      <w:szCs w:val="20"/>
      <w:lang w:eastAsia="pt-BR"/>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Pr>
      <w:rFonts w:ascii="Segoe UI" w:eastAsia="Times New Roman" w:hAnsi="Segoe UI" w:cs="Segoe UI"/>
      <w:sz w:val="18"/>
      <w:szCs w:val="18"/>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4"/>
      <w:szCs w:val="24"/>
      <w:lang w:eastAsia="pt-BR"/>
    </w:rPr>
  </w:style>
  <w:style w:type="character" w:customStyle="1" w:styleId="font11">
    <w:name w:val="font11"/>
    <w:qFormat/>
    <w:rPr>
      <w:rFonts w:ascii="Calibri" w:hAnsi="Calibri" w:cs="Calibri" w:hint="default"/>
      <w:color w:val="FF0000"/>
      <w:u w:val="none"/>
    </w:rPr>
  </w:style>
  <w:style w:type="character" w:customStyle="1" w:styleId="font21">
    <w:name w:val="font21"/>
    <w:qFormat/>
    <w:rPr>
      <w:rFonts w:ascii="Calibri" w:hAnsi="Calibri" w:cs="Calibri" w:hint="default"/>
      <w:color w:val="000000"/>
      <w:u w:val="none"/>
    </w:rPr>
  </w:style>
  <w:style w:type="paragraph" w:customStyle="1" w:styleId="TableParagraph">
    <w:name w:val="Table Paragraph"/>
    <w:basedOn w:val="Normal"/>
    <w:uiPriority w:val="1"/>
    <w:qFormat/>
    <w:pPr>
      <w:widowControl w:val="0"/>
    </w:pPr>
    <w:rPr>
      <w:rFonts w:ascii="Calibri" w:eastAsia="Calibri" w:hAnsi="Calibri"/>
      <w:sz w:val="22"/>
      <w:szCs w:val="22"/>
      <w:lang w:val="en-US" w:eastAsia="en-US"/>
    </w:rPr>
  </w:style>
  <w:style w:type="character" w:customStyle="1" w:styleId="Ttulo3Char">
    <w:name w:val="Título 3 Char"/>
    <w:basedOn w:val="Fontepargpadro"/>
    <w:link w:val="Ttulo3"/>
    <w:qFormat/>
    <w:rPr>
      <w:rFonts w:asciiTheme="majorHAnsi" w:eastAsiaTheme="majorEastAsia" w:hAnsiTheme="majorHAnsi" w:cstheme="majorBidi"/>
      <w:color w:val="244061" w:themeColor="accent1" w:themeShade="80"/>
      <w:sz w:val="24"/>
      <w:szCs w:val="24"/>
    </w:rPr>
  </w:style>
  <w:style w:type="character" w:customStyle="1" w:styleId="Ttulo4Char">
    <w:name w:val="Título 4 Char"/>
    <w:basedOn w:val="Fontepargpadro"/>
    <w:link w:val="Ttulo4"/>
    <w:qFormat/>
    <w:rPr>
      <w:b/>
      <w:bCs/>
      <w:sz w:val="28"/>
      <w:szCs w:val="28"/>
    </w:rPr>
  </w:style>
  <w:style w:type="character" w:customStyle="1" w:styleId="Ttulo5Char">
    <w:name w:val="Título 5 Char"/>
    <w:basedOn w:val="Fontepargpadro"/>
    <w:link w:val="Ttulo5"/>
    <w:qFormat/>
    <w:rPr>
      <w:b/>
      <w:bCs/>
      <w:i/>
      <w:iCs/>
      <w:sz w:val="26"/>
      <w:szCs w:val="26"/>
    </w:rPr>
  </w:style>
  <w:style w:type="character" w:customStyle="1" w:styleId="Ttulo6Char">
    <w:name w:val="Título 6 Char"/>
    <w:basedOn w:val="Fontepargpadro"/>
    <w:link w:val="Ttulo6"/>
    <w:qFormat/>
    <w:rPr>
      <w:b/>
      <w:bCs/>
      <w:sz w:val="22"/>
      <w:szCs w:val="22"/>
    </w:rPr>
  </w:style>
  <w:style w:type="character" w:customStyle="1" w:styleId="Ttulo7Char">
    <w:name w:val="Título 7 Char"/>
    <w:basedOn w:val="Fontepargpadro"/>
    <w:link w:val="Ttulo7"/>
    <w:qFormat/>
  </w:style>
  <w:style w:type="character" w:customStyle="1" w:styleId="Ttulo8Char">
    <w:name w:val="Título 8 Char"/>
    <w:basedOn w:val="Fontepargpadro"/>
    <w:link w:val="Ttulo8"/>
    <w:qFormat/>
    <w:rPr>
      <w:rFonts w:ascii="Arial" w:hAnsi="Arial" w:cs="Arial"/>
      <w:sz w:val="24"/>
    </w:rPr>
  </w:style>
  <w:style w:type="character" w:customStyle="1" w:styleId="Ttulo9Char">
    <w:name w:val="Título 9 Char"/>
    <w:basedOn w:val="Fontepargpadro"/>
    <w:link w:val="Ttulo9"/>
    <w:qFormat/>
    <w:rPr>
      <w:rFonts w:ascii="Arial" w:hAnsi="Arial" w:cs="Arial"/>
      <w:sz w:val="22"/>
      <w:szCs w:val="22"/>
    </w:rPr>
  </w:style>
  <w:style w:type="character" w:customStyle="1" w:styleId="RecuodecorpodetextoChar">
    <w:name w:val="Recuo de corpo de texto Char"/>
    <w:basedOn w:val="Fontepargpadro"/>
    <w:link w:val="Recuodecorpodetexto"/>
    <w:qFormat/>
    <w:rPr>
      <w:sz w:val="24"/>
      <w:szCs w:val="24"/>
    </w:rPr>
  </w:style>
  <w:style w:type="paragraph" w:styleId="PargrafodaLista">
    <w:name w:val="List Paragraph"/>
    <w:basedOn w:val="Normal"/>
    <w:uiPriority w:val="1"/>
    <w:qFormat/>
    <w:pPr>
      <w:spacing w:after="200" w:line="276" w:lineRule="auto"/>
      <w:ind w:left="720"/>
      <w:contextualSpacing/>
    </w:pPr>
    <w:rPr>
      <w:rFonts w:ascii="Calibri" w:eastAsia="Calibri" w:hAnsi="Calibri"/>
      <w:sz w:val="22"/>
      <w:szCs w:val="22"/>
      <w:lang w:eastAsia="en-US"/>
    </w:rPr>
  </w:style>
  <w:style w:type="character" w:customStyle="1" w:styleId="Corpodetexto2Char">
    <w:name w:val="Corpo de texto 2 Char"/>
    <w:basedOn w:val="Fontepargpadro"/>
    <w:link w:val="Corpodetexto2"/>
    <w:qFormat/>
    <w:rPr>
      <w:b/>
      <w:sz w:val="26"/>
      <w:lang w:val="pt-PT"/>
    </w:rPr>
  </w:style>
  <w:style w:type="character" w:customStyle="1" w:styleId="Recuodecorpodetexto2Char">
    <w:name w:val="Recuo de corpo de texto 2 Char"/>
    <w:basedOn w:val="Fontepargpadro"/>
    <w:link w:val="Recuodecorpodetexto2"/>
    <w:qFormat/>
    <w:rPr>
      <w:rFonts w:ascii="Verdana" w:hAnsi="Verdana"/>
      <w:sz w:val="24"/>
    </w:rPr>
  </w:style>
  <w:style w:type="character" w:customStyle="1" w:styleId="Corpodetexto3Char">
    <w:name w:val="Corpo de texto 3 Char"/>
    <w:basedOn w:val="Fontepargpadro"/>
    <w:link w:val="Corpodetexto3"/>
    <w:qFormat/>
    <w:rPr>
      <w:sz w:val="24"/>
    </w:rPr>
  </w:style>
  <w:style w:type="character" w:customStyle="1" w:styleId="Recuodecorpodetexto3Char">
    <w:name w:val="Recuo de corpo de texto 3 Char"/>
    <w:basedOn w:val="Fontepargpadro"/>
    <w:link w:val="Recuodecorpodetexto3"/>
    <w:qFormat/>
    <w:rPr>
      <w:rFonts w:ascii="Arial" w:hAnsi="Arial" w:cs="Arial"/>
      <w:sz w:val="24"/>
      <w:lang w:val="pt-PT"/>
    </w:rPr>
  </w:style>
  <w:style w:type="character" w:customStyle="1" w:styleId="TtuloChar">
    <w:name w:val="Título Char"/>
    <w:basedOn w:val="Fontepargpadro"/>
    <w:link w:val="Ttulo"/>
    <w:qFormat/>
    <w:rPr>
      <w:rFonts w:ascii="Calibri" w:hAnsi="Calibri"/>
      <w:b/>
      <w:sz w:val="24"/>
    </w:rPr>
  </w:style>
  <w:style w:type="paragraph" w:customStyle="1" w:styleId="justificadoportal">
    <w:name w:val="justificadoportal"/>
    <w:basedOn w:val="Normal"/>
    <w:pPr>
      <w:spacing w:before="100" w:beforeAutospacing="1" w:after="100" w:afterAutospacing="1"/>
      <w:ind w:left="122" w:right="122"/>
      <w:jc w:val="both"/>
    </w:pPr>
    <w:rPr>
      <w:sz w:val="18"/>
      <w:szCs w:val="18"/>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16"/>
      <w:szCs w:val="16"/>
    </w:rPr>
  </w:style>
  <w:style w:type="paragraph" w:customStyle="1" w:styleId="xl66">
    <w:name w:val="xl66"/>
    <w:basedOn w:val="Normal"/>
    <w:pPr>
      <w:spacing w:before="100" w:beforeAutospacing="1" w:after="100" w:afterAutospacing="1"/>
    </w:pPr>
    <w:rPr>
      <w:rFonts w:ascii="Century Gothic" w:hAnsi="Century Gothic"/>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b/>
      <w:bCs/>
      <w:sz w:val="16"/>
      <w:szCs w:val="16"/>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b/>
      <w:bCs/>
      <w:sz w:val="14"/>
      <w:szCs w:val="14"/>
    </w:rPr>
  </w:style>
  <w:style w:type="paragraph" w:customStyle="1" w:styleId="xl69">
    <w:name w:val="xl69"/>
    <w:basedOn w:val="Normal"/>
    <w:pPr>
      <w:spacing w:before="100" w:beforeAutospacing="1" w:after="100" w:afterAutospacing="1"/>
    </w:pPr>
    <w:rPr>
      <w:rFonts w:ascii="Century Gothic" w:hAnsi="Century Gothic"/>
      <w:b/>
      <w:bCs/>
      <w:sz w:val="16"/>
      <w:szCs w:val="16"/>
    </w:rPr>
  </w:style>
  <w:style w:type="paragraph" w:customStyle="1" w:styleId="xl70">
    <w:name w:val="xl70"/>
    <w:basedOn w:val="Normal"/>
    <w:pPr>
      <w:spacing w:before="100" w:beforeAutospacing="1" w:after="100" w:afterAutospacing="1"/>
      <w:jc w:val="center"/>
    </w:pPr>
    <w:rPr>
      <w:rFonts w:ascii="Century Gothic" w:hAnsi="Century Gothic"/>
      <w:sz w:val="16"/>
      <w:szCs w:val="16"/>
    </w:rPr>
  </w:style>
  <w:style w:type="paragraph" w:customStyle="1" w:styleId="xl71">
    <w:name w:val="xl71"/>
    <w:basedOn w:val="Normal"/>
    <w:pPr>
      <w:spacing w:before="100" w:beforeAutospacing="1" w:after="100" w:afterAutospacing="1"/>
      <w:jc w:val="center"/>
    </w:pPr>
    <w:rPr>
      <w:rFonts w:ascii="Century Gothic" w:hAnsi="Century Gothic"/>
      <w:sz w:val="16"/>
      <w:szCs w:val="16"/>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entury Gothic" w:hAnsi="Century Gothic"/>
      <w:b/>
      <w:bCs/>
      <w:sz w:val="16"/>
      <w:szCs w:val="16"/>
    </w:rPr>
  </w:style>
  <w:style w:type="paragraph" w:customStyle="1" w:styleId="xl74">
    <w:name w:val="xl74"/>
    <w:basedOn w:val="Normal"/>
    <w:pPr>
      <w:spacing w:before="100" w:beforeAutospacing="1" w:after="100" w:afterAutospacing="1"/>
      <w:jc w:val="both"/>
    </w:pPr>
    <w:rPr>
      <w:rFonts w:ascii="Century Gothic" w:hAnsi="Century Gothic"/>
      <w:sz w:val="16"/>
      <w:szCs w:val="16"/>
    </w:rPr>
  </w:style>
  <w:style w:type="paragraph" w:customStyle="1" w:styleId="xl75">
    <w:name w:val="xl75"/>
    <w:basedOn w:val="Normal"/>
    <w:pPr>
      <w:spacing w:before="100" w:beforeAutospacing="1" w:after="100" w:afterAutospacing="1"/>
    </w:pPr>
    <w:rPr>
      <w:rFonts w:ascii="Century Gothic" w:hAnsi="Century Gothic"/>
      <w:sz w:val="16"/>
      <w:szCs w:val="16"/>
    </w:rPr>
  </w:style>
  <w:style w:type="paragraph" w:customStyle="1" w:styleId="xl76">
    <w:name w:val="xl76"/>
    <w:basedOn w:val="Normal"/>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Century Gothic" w:hAnsi="Century Gothic"/>
      <w:b/>
      <w:bCs/>
      <w:sz w:val="16"/>
      <w:szCs w:val="16"/>
    </w:rPr>
  </w:style>
  <w:style w:type="paragraph" w:customStyle="1" w:styleId="xl77">
    <w:name w:val="xl77"/>
    <w:basedOn w:val="Normal"/>
    <w:pPr>
      <w:pBdr>
        <w:left w:val="single" w:sz="4" w:space="0" w:color="auto"/>
        <w:bottom w:val="single" w:sz="4" w:space="0" w:color="auto"/>
        <w:right w:val="single" w:sz="4" w:space="0" w:color="auto"/>
      </w:pBdr>
      <w:shd w:val="clear" w:color="000000" w:fill="C0C0C0"/>
      <w:spacing w:before="100" w:beforeAutospacing="1" w:after="100" w:afterAutospacing="1"/>
    </w:pPr>
    <w:rPr>
      <w:rFonts w:ascii="Century Gothic" w:hAnsi="Century Gothic"/>
      <w:b/>
      <w:bCs/>
      <w:sz w:val="16"/>
      <w:szCs w:val="16"/>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15"/>
      <w:szCs w:val="15"/>
    </w:rPr>
  </w:style>
  <w:style w:type="paragraph" w:customStyle="1" w:styleId="xl79">
    <w:name w:val="xl79"/>
    <w:basedOn w:val="Normal"/>
    <w:pPr>
      <w:pBdr>
        <w:bottom w:val="single" w:sz="4" w:space="0" w:color="auto"/>
      </w:pBdr>
      <w:spacing w:before="100" w:beforeAutospacing="1" w:after="100" w:afterAutospacing="1"/>
    </w:pPr>
    <w:rPr>
      <w:rFonts w:ascii="Century Gothic" w:hAnsi="Century Gothic"/>
      <w:b/>
      <w:bCs/>
      <w:sz w:val="16"/>
      <w:szCs w:val="16"/>
    </w:rPr>
  </w:style>
  <w:style w:type="paragraph" w:customStyle="1" w:styleId="xl80">
    <w:name w:val="xl80"/>
    <w:basedOn w:val="Normal"/>
    <w:pPr>
      <w:pBdr>
        <w:bottom w:val="single" w:sz="4" w:space="0" w:color="auto"/>
      </w:pBdr>
      <w:spacing w:before="100" w:beforeAutospacing="1" w:after="100" w:afterAutospacing="1"/>
      <w:jc w:val="center"/>
    </w:pPr>
    <w:rPr>
      <w:rFonts w:ascii="Century Gothic" w:hAnsi="Century Gothic"/>
      <w:sz w:val="15"/>
      <w:szCs w:val="15"/>
    </w:rPr>
  </w:style>
  <w:style w:type="paragraph" w:customStyle="1" w:styleId="xl81">
    <w:name w:val="xl81"/>
    <w:basedOn w:val="Normal"/>
    <w:pPr>
      <w:pBdr>
        <w:bottom w:val="single" w:sz="4" w:space="0" w:color="auto"/>
      </w:pBdr>
      <w:spacing w:before="100" w:beforeAutospacing="1" w:after="100" w:afterAutospacing="1"/>
      <w:jc w:val="center"/>
    </w:pPr>
    <w:rPr>
      <w:rFonts w:ascii="Century Gothic" w:hAnsi="Century Gothic"/>
      <w:sz w:val="16"/>
      <w:szCs w:val="16"/>
    </w:rPr>
  </w:style>
  <w:style w:type="paragraph" w:customStyle="1" w:styleId="xl82">
    <w:name w:val="xl82"/>
    <w:basedOn w:val="Normal"/>
    <w:pPr>
      <w:pBdr>
        <w:bottom w:val="single" w:sz="4" w:space="0" w:color="auto"/>
      </w:pBdr>
      <w:shd w:val="clear" w:color="000000" w:fill="262626"/>
      <w:spacing w:before="100" w:beforeAutospacing="1" w:after="100" w:afterAutospacing="1"/>
    </w:pPr>
    <w:rPr>
      <w:rFonts w:ascii="Century Gothic" w:hAnsi="Century Gothic"/>
      <w:b/>
      <w:bCs/>
    </w:rPr>
  </w:style>
  <w:style w:type="paragraph" w:customStyle="1" w:styleId="xl83">
    <w:name w:val="xl83"/>
    <w:basedOn w:val="Normal"/>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Century Gothic" w:hAnsi="Century Gothic"/>
      <w:b/>
      <w:bCs/>
      <w:sz w:val="16"/>
      <w:szCs w:val="16"/>
    </w:rPr>
  </w:style>
  <w:style w:type="paragraph" w:customStyle="1" w:styleId="xl84">
    <w:name w:val="xl84"/>
    <w:basedOn w:val="Normal"/>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entury Gothic" w:hAnsi="Century Gothic"/>
      <w:b/>
      <w:bCs/>
      <w:sz w:val="16"/>
      <w:szCs w:val="16"/>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entury Gothic" w:hAnsi="Century Gothic"/>
      <w:b/>
      <w:bCs/>
      <w:sz w:val="16"/>
      <w:szCs w:val="16"/>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Century Gothic" w:hAnsi="Century Gothic"/>
      <w:b/>
      <w:bCs/>
      <w:sz w:val="16"/>
      <w:szCs w:val="16"/>
    </w:rPr>
  </w:style>
  <w:style w:type="character" w:customStyle="1" w:styleId="v">
    <w:name w:val="v"/>
    <w:basedOn w:val="Fontepargpadro"/>
  </w:style>
  <w:style w:type="character" w:customStyle="1" w:styleId="TextodecomentrioChar">
    <w:name w:val="Texto de comentário Char"/>
    <w:basedOn w:val="Fontepargpadro"/>
    <w:link w:val="Textodecomentrio"/>
    <w:uiPriority w:val="99"/>
  </w:style>
  <w:style w:type="character" w:customStyle="1" w:styleId="AssuntodocomentrioChar">
    <w:name w:val="Assunto do comentário Char"/>
    <w:basedOn w:val="TextodecomentrioChar"/>
    <w:link w:val="Assuntodocomentrio"/>
    <w:uiPriority w:val="99"/>
    <w:semiHidden/>
    <w:rPr>
      <w:b/>
      <w:bCs/>
    </w:rPr>
  </w:style>
  <w:style w:type="character" w:customStyle="1" w:styleId="fontstyle01">
    <w:name w:val="fontstyle01"/>
    <w:basedOn w:val="Fontepargpadro"/>
    <w:rPr>
      <w:rFonts w:ascii="Calibri" w:hAnsi="Calibri" w:cs="Calibri" w:hint="default"/>
      <w:color w:val="000000"/>
      <w:sz w:val="24"/>
      <w:szCs w:val="24"/>
    </w:rPr>
  </w:style>
  <w:style w:type="paragraph" w:styleId="SemEspaamento">
    <w:name w:val="No Spacing"/>
    <w:uiPriority w:val="1"/>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410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E747A-689E-40D7-9384-B3DAD156A9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4727</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lucineide</dc:creator>
  <cp:lastModifiedBy>User</cp:lastModifiedBy>
  <cp:revision>2</cp:revision>
  <cp:lastPrinted>2023-07-26T14:22:00Z</cp:lastPrinted>
  <dcterms:created xsi:type="dcterms:W3CDTF">2023-11-21T18:35:00Z</dcterms:created>
  <dcterms:modified xsi:type="dcterms:W3CDTF">2023-11-21T18:35:00Z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58144F2B5DBC447A93936BFC74A91F63</vt:lpwstr>
  </property>
</Properties>
</file>