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9" w:rsidRDefault="00B44129" w:rsidP="00594DC2">
      <w:pPr>
        <w:jc w:val="both"/>
        <w:rPr>
          <w:rFonts w:ascii="Bookman Old Style" w:hAnsi="Bookman Old Style"/>
        </w:rPr>
      </w:pPr>
    </w:p>
    <w:p w:rsidR="00B44129" w:rsidRDefault="00B44129" w:rsidP="00594DC2">
      <w:pPr>
        <w:jc w:val="both"/>
        <w:rPr>
          <w:rFonts w:ascii="Bookman Old Style" w:hAnsi="Bookman Old Style"/>
        </w:rPr>
      </w:pPr>
    </w:p>
    <w:p w:rsidR="00B50E69" w:rsidRPr="00E30BD8" w:rsidRDefault="00B50E69" w:rsidP="00B50E6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PROJETO DE LEI Nº 41</w:t>
      </w:r>
      <w:r w:rsidRPr="00E30BD8">
        <w:rPr>
          <w:b/>
          <w:u w:val="single"/>
        </w:rPr>
        <w:t>/2014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left="2160"/>
        <w:jc w:val="both"/>
      </w:pPr>
      <w:r w:rsidRPr="00BC5956">
        <w:rPr>
          <w:b/>
        </w:rPr>
        <w:t>“SÚMULA</w:t>
      </w:r>
      <w:r w:rsidRPr="00BC5956">
        <w:t xml:space="preserve">. Autoriza o Município de Cruzmaltina a firmar Convênio com a Companhia de Saneamento do Paraná </w:t>
      </w:r>
      <w:r>
        <w:t xml:space="preserve">–SANEPAR - </w:t>
      </w:r>
      <w:r w:rsidRPr="00BC5956">
        <w:t xml:space="preserve">permitindo que proceda a arrecadação da Taxa de Coleta </w:t>
      </w:r>
      <w:r>
        <w:t xml:space="preserve">Domiciliar </w:t>
      </w:r>
      <w:r w:rsidRPr="00BC5956">
        <w:t>de Lixo</w:t>
      </w:r>
      <w:r>
        <w:t xml:space="preserve">, </w:t>
      </w:r>
      <w:r w:rsidRPr="00BC5956">
        <w:t>devida pelos contribuintes, na mesma conta de água e/ou esgoto da SANEPAR e da outras providências.”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  <w:r w:rsidRPr="00BC5956">
        <w:tab/>
      </w:r>
      <w:r w:rsidRPr="00BC5956">
        <w:tab/>
      </w:r>
      <w:r w:rsidRPr="00BC5956">
        <w:tab/>
        <w:t xml:space="preserve">O Prefeito do Município de Cruzmaltina, Estado do Paraná, Sr. José Maria dos Santos, faz saber que a Câmara Municipal aprovou e, usando das atribuições legais, </w:t>
      </w:r>
      <w:r w:rsidRPr="00BC5956">
        <w:rPr>
          <w:b/>
        </w:rPr>
        <w:t>SANCIONA</w:t>
      </w:r>
      <w:r w:rsidRPr="00BC5956">
        <w:t xml:space="preserve"> a seguinte </w:t>
      </w:r>
      <w:r w:rsidRPr="00DB1DE3">
        <w:rPr>
          <w:b/>
          <w:u w:val="single"/>
        </w:rPr>
        <w:t>LEI</w:t>
      </w:r>
      <w:r w:rsidRPr="00BC5956">
        <w:t>,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C5956">
        <w:tab/>
      </w:r>
      <w:r w:rsidRPr="00BC5956">
        <w:rPr>
          <w:b/>
        </w:rPr>
        <w:tab/>
        <w:t>Art.1º.</w:t>
      </w:r>
      <w:r w:rsidRPr="00BC5956">
        <w:t xml:space="preserve"> </w:t>
      </w:r>
      <w:r w:rsidRPr="00BC5956">
        <w:rPr>
          <w:color w:val="000000"/>
        </w:rPr>
        <w:t xml:space="preserve">A arrecadação da Taxa de Coleta Domiciliar de Lixo, prevista no artigo inciso I do artigo 96 do Código Tributário Municipal, poderá ser efetuada na conta de água/esgoto da </w:t>
      </w:r>
      <w:r w:rsidRPr="00BC5956">
        <w:t xml:space="preserve">Companhia de Saneamento do Paraná </w:t>
      </w:r>
      <w:r>
        <w:t>– SANEPAR</w:t>
      </w:r>
      <w:r>
        <w:rPr>
          <w:color w:val="000000"/>
        </w:rPr>
        <w:t>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C5956">
        <w:rPr>
          <w:color w:val="000000"/>
        </w:rPr>
        <w:tab/>
      </w:r>
      <w:r w:rsidRPr="00BC5956">
        <w:rPr>
          <w:color w:val="000000"/>
        </w:rPr>
        <w:tab/>
      </w:r>
      <w:r w:rsidRPr="00BC5956">
        <w:rPr>
          <w:b/>
          <w:bCs/>
        </w:rPr>
        <w:t>Art.2º.</w:t>
      </w:r>
      <w:r w:rsidRPr="00BC5956">
        <w:rPr>
          <w:b/>
          <w:bCs/>
          <w:color w:val="FF0000"/>
        </w:rPr>
        <w:t xml:space="preserve"> </w:t>
      </w:r>
      <w:r w:rsidRPr="00BC5956">
        <w:rPr>
          <w:color w:val="000000"/>
        </w:rPr>
        <w:t>Fica o Poder Executivo Municipal autorizado a firmar Termo</w:t>
      </w:r>
      <w:r>
        <w:rPr>
          <w:color w:val="000000"/>
        </w:rPr>
        <w:t xml:space="preserve"> de</w:t>
      </w:r>
      <w:r w:rsidRPr="00BC5956">
        <w:rPr>
          <w:color w:val="000000"/>
        </w:rPr>
        <w:t xml:space="preserve"> Convênio com a </w:t>
      </w:r>
      <w:r w:rsidRPr="00BC5956">
        <w:t>Companhia</w:t>
      </w:r>
      <w:r w:rsidRPr="00BC5956">
        <w:rPr>
          <w:color w:val="000000"/>
        </w:rPr>
        <w:t xml:space="preserve"> de Saneamento do Paraná – SANEPAR</w:t>
      </w:r>
      <w:r>
        <w:rPr>
          <w:color w:val="000000"/>
        </w:rPr>
        <w:t xml:space="preserve"> -</w:t>
      </w:r>
      <w:r w:rsidRPr="00BC5956">
        <w:rPr>
          <w:color w:val="000000"/>
        </w:rPr>
        <w:t>, permitindo a arrecadação da Taxa de Coleta Domiciliar de Lixo</w:t>
      </w:r>
      <w:r>
        <w:rPr>
          <w:color w:val="000000"/>
        </w:rPr>
        <w:t>,</w:t>
      </w:r>
      <w:r w:rsidRPr="00BC5956">
        <w:rPr>
          <w:color w:val="000000"/>
        </w:rPr>
        <w:t xml:space="preserve"> devida pelos contribuintes, na mesma conta de água e/ou esgoto da SANEPAR.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C5956">
        <w:rPr>
          <w:color w:val="000000"/>
        </w:rPr>
        <w:tab/>
      </w:r>
      <w:r w:rsidRPr="00BC5956">
        <w:rPr>
          <w:color w:val="000000"/>
        </w:rPr>
        <w:tab/>
      </w:r>
      <w:r w:rsidRPr="00DB1DE3">
        <w:rPr>
          <w:b/>
          <w:color w:val="000000"/>
        </w:rPr>
        <w:t>Parágrafo único.</w:t>
      </w:r>
      <w:r w:rsidRPr="00BC5956">
        <w:rPr>
          <w:color w:val="000000"/>
        </w:rPr>
        <w:t xml:space="preserve">  Quando a Taxa de Coleta Domiciliar de Lixo for arrecadada pela SANEPAR, será mantida a mesma data de vencimento da conta de água/esgoto da SANEPAR.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Default="00B50E69" w:rsidP="00B50E69">
      <w:pPr>
        <w:spacing w:line="360" w:lineRule="auto"/>
        <w:jc w:val="both"/>
        <w:rPr>
          <w:color w:val="000000"/>
        </w:rPr>
      </w:pPr>
      <w:r w:rsidRPr="00BC5956">
        <w:tab/>
      </w:r>
      <w:r w:rsidRPr="00BC5956">
        <w:tab/>
      </w:r>
      <w:r w:rsidRPr="00BC5956">
        <w:tab/>
      </w:r>
      <w:r w:rsidRPr="00BC5956">
        <w:rPr>
          <w:b/>
          <w:bCs/>
        </w:rPr>
        <w:t>Art.</w:t>
      </w:r>
      <w:r>
        <w:rPr>
          <w:b/>
          <w:bCs/>
        </w:rPr>
        <w:t>3</w:t>
      </w:r>
      <w:r w:rsidRPr="00BC5956">
        <w:rPr>
          <w:b/>
          <w:bCs/>
        </w:rPr>
        <w:t>º</w:t>
      </w:r>
      <w:r w:rsidRPr="00BC5956">
        <w:rPr>
          <w:color w:val="000000"/>
        </w:rPr>
        <w:t xml:space="preserve">. A Taxa de Coleta </w:t>
      </w:r>
      <w:r>
        <w:rPr>
          <w:color w:val="000000"/>
        </w:rPr>
        <w:t xml:space="preserve">Domiciliar </w:t>
      </w:r>
      <w:r w:rsidRPr="00BC5956">
        <w:rPr>
          <w:color w:val="000000"/>
        </w:rPr>
        <w:t xml:space="preserve">de Lixo será lançada com base na Unidade Fiscal do Município </w:t>
      </w:r>
      <w:r>
        <w:rPr>
          <w:color w:val="000000"/>
        </w:rPr>
        <w:t>–</w:t>
      </w:r>
      <w:r w:rsidRPr="00BC5956">
        <w:rPr>
          <w:color w:val="000000"/>
        </w:rPr>
        <w:t xml:space="preserve"> UFM</w:t>
      </w:r>
      <w:r>
        <w:rPr>
          <w:color w:val="000000"/>
        </w:rPr>
        <w:t>-</w:t>
      </w:r>
      <w:r w:rsidRPr="00BC5956">
        <w:rPr>
          <w:color w:val="000000"/>
        </w:rPr>
        <w:t xml:space="preserve">, em função da classe do gerador de lixo, da categoria e do número de economias de uso do imóvel, correspondendo o seu valor à aplicação dos coeficientes especificados </w:t>
      </w:r>
      <w:r>
        <w:rPr>
          <w:color w:val="000000"/>
        </w:rPr>
        <w:t xml:space="preserve">no </w:t>
      </w:r>
      <w:r>
        <w:rPr>
          <w:color w:val="000000"/>
        </w:rPr>
        <w:lastRenderedPageBreak/>
        <w:t>anexo V do Código Tributário Municipal – Lei 039/1997, reproduzida na integra na Tabela de Cobrança do anexo único desta Lei.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C5956">
        <w:rPr>
          <w:b/>
          <w:bCs/>
          <w:color w:val="FF0000"/>
        </w:rPr>
        <w:tab/>
      </w:r>
      <w:r w:rsidRPr="00BC5956">
        <w:rPr>
          <w:b/>
          <w:bCs/>
          <w:color w:val="FF0000"/>
        </w:rPr>
        <w:tab/>
      </w:r>
      <w:r w:rsidRPr="00BC5956">
        <w:rPr>
          <w:b/>
          <w:bCs/>
        </w:rPr>
        <w:t>Art.4º</w:t>
      </w:r>
      <w:r>
        <w:rPr>
          <w:b/>
          <w:bCs/>
        </w:rPr>
        <w:t>.</w:t>
      </w:r>
      <w:r w:rsidRPr="00BC5956">
        <w:rPr>
          <w:color w:val="000000"/>
        </w:rPr>
        <w:t xml:space="preserve"> O critério para determinar o enquadramento da classe do gerador de lixo a ser aplicado é a média referente a </w:t>
      </w:r>
      <w:r w:rsidRPr="00203ED7">
        <w:rPr>
          <w:color w:val="000000"/>
        </w:rPr>
        <w:t>12 (doze)</w:t>
      </w:r>
      <w:r w:rsidRPr="00BC5956">
        <w:rPr>
          <w:color w:val="000000"/>
        </w:rPr>
        <w:t xml:space="preserve"> meses de consumo de água consecutivos da matrícula cadastrada na SANEPAR pelo número de economias nela contida do ano anterior ao do lançamento.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  <w:r w:rsidRPr="00BC5956">
        <w:tab/>
      </w:r>
      <w:r w:rsidRPr="00BC5956">
        <w:tab/>
      </w:r>
      <w:r w:rsidRPr="00BC5956">
        <w:tab/>
      </w:r>
      <w:r w:rsidRPr="00BC5956">
        <w:rPr>
          <w:b/>
          <w:bCs/>
        </w:rPr>
        <w:t>Art.</w:t>
      </w:r>
      <w:r>
        <w:rPr>
          <w:b/>
          <w:bCs/>
        </w:rPr>
        <w:t>5</w:t>
      </w:r>
      <w:r w:rsidRPr="00BC5956">
        <w:rPr>
          <w:b/>
          <w:bCs/>
        </w:rPr>
        <w:t>º</w:t>
      </w:r>
      <w:r>
        <w:rPr>
          <w:b/>
          <w:bCs/>
        </w:rPr>
        <w:t>.</w:t>
      </w:r>
      <w:r w:rsidRPr="00BC5956">
        <w:rPr>
          <w:color w:val="000000"/>
        </w:rPr>
        <w:t xml:space="preserve"> No decorrer do exercício fiscal as novas ligações de água e/ou esgoto, o contribuinte será enquadrado na classe do gerador de lixo pertencente à primeira faixa da </w:t>
      </w:r>
      <w:r>
        <w:rPr>
          <w:color w:val="000000"/>
        </w:rPr>
        <w:t>Tabela de Cobrança do anexo único desta Lei</w:t>
      </w:r>
      <w:r w:rsidRPr="00BC5956">
        <w:rPr>
          <w:color w:val="000000"/>
        </w:rPr>
        <w:t>, conforme a categoria cadastral.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</w:pP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b/>
          <w:bCs/>
        </w:rPr>
        <w:t>Art.6º.</w:t>
      </w:r>
      <w:r w:rsidRPr="00BC5956">
        <w:rPr>
          <w:color w:val="000000"/>
        </w:rPr>
        <w:t xml:space="preserve"> No caso de religação de água/esgoto o contribuinte será enquadrado na classe histórica da matrícula da SANEPAR do exercício fiscal. Na ausência de histórico o contribuinte será enquadrado na classe do gerador de lixo da primeira faixa da </w:t>
      </w:r>
      <w:r>
        <w:rPr>
          <w:color w:val="000000"/>
        </w:rPr>
        <w:t>Tabela de Cobrança do anexo único desta Lei</w:t>
      </w:r>
      <w:r w:rsidRPr="00BC5956">
        <w:rPr>
          <w:color w:val="000000"/>
        </w:rPr>
        <w:t>, conforme a categoria cadastral.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</w:pP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b/>
          <w:color w:val="000000"/>
        </w:rPr>
        <w:t>Art.7</w:t>
      </w:r>
      <w:r w:rsidRPr="00BC5956">
        <w:rPr>
          <w:b/>
          <w:bCs/>
        </w:rPr>
        <w:t>º.</w:t>
      </w:r>
      <w:r w:rsidRPr="00BC5956">
        <w:t xml:space="preserve"> Na situação em que o contribuinte não possuir ligação de água, porém</w:t>
      </w:r>
      <w:r>
        <w:t>,</w:t>
      </w:r>
      <w:r w:rsidRPr="00BC5956">
        <w:t xml:space="preserve"> possuir ligação de esgoto sanitário, será enquadrado na classe do gerador de lixo, considerando a média</w:t>
      </w:r>
      <w:r>
        <w:t xml:space="preserve"> dos 05 (cinco) meses</w:t>
      </w:r>
      <w:r w:rsidRPr="00BC5956">
        <w:t xml:space="preserve"> consecutivos de consumo de água estimada e calculada nos termos </w:t>
      </w:r>
      <w:r>
        <w:rPr>
          <w:color w:val="000000"/>
        </w:rPr>
        <w:t>Tabela de Cobrança do anexo único desta Lei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C5956">
        <w:rPr>
          <w:b/>
          <w:bCs/>
          <w:color w:val="FF0000"/>
        </w:rPr>
        <w:tab/>
      </w: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Art.8º</w:t>
      </w:r>
      <w:r w:rsidRPr="00BC5956">
        <w:rPr>
          <w:color w:val="000000"/>
        </w:rPr>
        <w:t xml:space="preserve"> A arrecadação feita junto a SANEPAR será somente dos contribuintes que estiverem com os imóveis devidamente cadastrados na SANEPAR e </w:t>
      </w:r>
      <w:r>
        <w:rPr>
          <w:color w:val="000000"/>
        </w:rPr>
        <w:t xml:space="preserve">devidamente </w:t>
      </w:r>
      <w:r w:rsidRPr="00BC5956">
        <w:rPr>
          <w:color w:val="000000"/>
        </w:rPr>
        <w:t>servidos pelas ligações ativas de água e/ou esgoto da SANEPAR.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C5956">
        <w:rPr>
          <w:b/>
          <w:bCs/>
          <w:color w:val="FF0000"/>
        </w:rPr>
        <w:tab/>
      </w: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Art.9º.</w:t>
      </w:r>
      <w:r w:rsidRPr="00BC5956">
        <w:rPr>
          <w:color w:val="000000"/>
        </w:rPr>
        <w:t xml:space="preserve"> </w:t>
      </w:r>
      <w:r>
        <w:rPr>
          <w:color w:val="000000"/>
        </w:rPr>
        <w:t>O</w:t>
      </w:r>
      <w:r w:rsidRPr="00BC5956">
        <w:rPr>
          <w:color w:val="000000"/>
        </w:rPr>
        <w:t xml:space="preserve"> contribuinte inscrito na Tarifa Social da Companhia de Saneamento do Paraná – SANEPAR</w:t>
      </w:r>
      <w:r>
        <w:rPr>
          <w:color w:val="000000"/>
        </w:rPr>
        <w:t xml:space="preserve"> - s</w:t>
      </w:r>
      <w:r w:rsidRPr="00BC5956">
        <w:rPr>
          <w:color w:val="000000"/>
        </w:rPr>
        <w:t xml:space="preserve">erá enquadrado na classe do coeficiente especifico </w:t>
      </w:r>
      <w:r>
        <w:rPr>
          <w:color w:val="000000"/>
        </w:rPr>
        <w:t>Taxa Social de Coleta Domiciliar de Lixo da Tabela de Cobrança do anexo único desta Lei.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2124"/>
        <w:jc w:val="both"/>
      </w:pPr>
      <w:r w:rsidRPr="002C6662">
        <w:rPr>
          <w:b/>
          <w:bCs/>
        </w:rPr>
        <w:t>§1º.</w:t>
      </w:r>
      <w:r w:rsidRPr="00BC5956">
        <w:rPr>
          <w:b/>
          <w:bCs/>
          <w:color w:val="FF0000"/>
        </w:rPr>
        <w:t xml:space="preserve"> </w:t>
      </w:r>
      <w:r w:rsidRPr="00BC5956">
        <w:rPr>
          <w:color w:val="000000"/>
        </w:rPr>
        <w:t xml:space="preserve">Durante o exercício fiscal o contribuinte poderá </w:t>
      </w:r>
      <w:r>
        <w:rPr>
          <w:color w:val="000000"/>
        </w:rPr>
        <w:t>ob</w:t>
      </w:r>
      <w:r w:rsidRPr="00BC5956">
        <w:rPr>
          <w:color w:val="000000"/>
        </w:rPr>
        <w:t>ter o benefício a qualquer momento, como também poderá perdê-lo.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2124"/>
        <w:jc w:val="both"/>
      </w:pPr>
      <w:r w:rsidRPr="002C6662">
        <w:rPr>
          <w:b/>
          <w:bCs/>
        </w:rPr>
        <w:t>§2º.</w:t>
      </w:r>
      <w:r w:rsidRPr="00BC5956">
        <w:rPr>
          <w:b/>
          <w:bCs/>
          <w:color w:val="FF0000"/>
        </w:rPr>
        <w:t xml:space="preserve"> </w:t>
      </w:r>
      <w:r w:rsidRPr="00BC5956">
        <w:rPr>
          <w:color w:val="000000"/>
        </w:rPr>
        <w:t>Quando da perda do benefício da Taxa Social de</w:t>
      </w:r>
      <w:r>
        <w:rPr>
          <w:color w:val="000000"/>
        </w:rPr>
        <w:t xml:space="preserve"> Coleta Domiciliar de</w:t>
      </w:r>
      <w:r w:rsidRPr="00BC5956">
        <w:rPr>
          <w:color w:val="000000"/>
        </w:rPr>
        <w:t xml:space="preserve"> Lixo, o mesmo será enquadrado na classe do gerador de lixo da primeira faixa da </w:t>
      </w:r>
      <w:r>
        <w:rPr>
          <w:color w:val="000000"/>
        </w:rPr>
        <w:t>Tabela de Cobrança do anexo único desta Lei</w:t>
      </w:r>
      <w:r w:rsidRPr="00BC5956">
        <w:rPr>
          <w:color w:val="000000"/>
        </w:rPr>
        <w:t>, conforme a categoria cadastral.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C5956">
        <w:rPr>
          <w:b/>
          <w:bCs/>
          <w:color w:val="FF0000"/>
        </w:rPr>
        <w:tab/>
      </w: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Art</w:t>
      </w:r>
      <w:r>
        <w:rPr>
          <w:b/>
          <w:bCs/>
        </w:rPr>
        <w:t>.</w:t>
      </w:r>
      <w:r w:rsidRPr="002C6662">
        <w:rPr>
          <w:b/>
          <w:bCs/>
        </w:rPr>
        <w:t>10.</w:t>
      </w:r>
      <w:r w:rsidRPr="002C6662">
        <w:t xml:space="preserve"> Quando houver mudança de categoria cadastral ou aumentar/diminuir o número de economias do imóvel no cadastro da SANEPAR, o mesmo será reclassificado no mesmo exercício fiscal, conforme a </w:t>
      </w:r>
      <w:r>
        <w:rPr>
          <w:color w:val="000000"/>
        </w:rPr>
        <w:t>Tabela de Cobrança do anexo único desta Lei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  <w:rPr>
          <w:rStyle w:val="apple-tab-span"/>
          <w:color w:val="00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2C6662">
        <w:rPr>
          <w:b/>
          <w:bCs/>
        </w:rPr>
        <w:t>Art.11.</w:t>
      </w:r>
      <w:r w:rsidRPr="00BC5956">
        <w:rPr>
          <w:color w:val="000000"/>
        </w:rPr>
        <w:t xml:space="preserve"> O cálculo do valor a ser cobrado tem como referência o número de economias cadastradas/contidas na matrícula da SANEPAR do imóvel, multiplicado pelo coeficiente correspondente à classe do gerador de lixo, conforme </w:t>
      </w:r>
      <w:r>
        <w:rPr>
          <w:color w:val="000000"/>
        </w:rPr>
        <w:t>Tabela de Cobrança do anexo único desta Lei</w:t>
      </w:r>
      <w:r w:rsidRPr="00BC5956">
        <w:rPr>
          <w:color w:val="000000"/>
        </w:rPr>
        <w:t>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</w:pP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Parágrafo único.</w:t>
      </w:r>
      <w:r w:rsidRPr="00BC5956">
        <w:t xml:space="preserve"> Para os imóveis que tenham categorias mistas, será efetuado cálculo do valor para a cobrança da Taxa de Coleta</w:t>
      </w:r>
      <w:r>
        <w:t xml:space="preserve"> Domiciliar</w:t>
      </w:r>
      <w:r w:rsidRPr="00BC5956">
        <w:t xml:space="preserve"> de Lixo, pela média entre os coeficientes de cada categoria, conforme </w:t>
      </w:r>
      <w:r>
        <w:rPr>
          <w:color w:val="000000"/>
        </w:rPr>
        <w:t>Tabela de Cobrança do anexo único desta Lei</w:t>
      </w:r>
    </w:p>
    <w:p w:rsidR="00B50E69" w:rsidRDefault="00B50E69" w:rsidP="00B50E69">
      <w:pPr>
        <w:pStyle w:val="NormalWeb"/>
        <w:spacing w:before="0" w:beforeAutospacing="0" w:after="0" w:afterAutospacing="0" w:line="360" w:lineRule="auto"/>
        <w:jc w:val="both"/>
        <w:rPr>
          <w:rStyle w:val="apple-tab-span"/>
          <w:color w:val="00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2C6662">
        <w:rPr>
          <w:b/>
          <w:bCs/>
        </w:rPr>
        <w:t>Art</w:t>
      </w:r>
      <w:r>
        <w:rPr>
          <w:b/>
          <w:bCs/>
        </w:rPr>
        <w:t>.</w:t>
      </w:r>
      <w:r w:rsidRPr="002C6662">
        <w:rPr>
          <w:b/>
          <w:bCs/>
        </w:rPr>
        <w:t>12.</w:t>
      </w:r>
      <w:r w:rsidRPr="00BC5956">
        <w:rPr>
          <w:color w:val="000000"/>
        </w:rPr>
        <w:t xml:space="preserve"> Na situação em que não houver ligação de água e/ou ligação de esgoto sanitário, o contribuinte será enquadrado pela Prefeitura na mesma classe do gerador de lixo de um contribuinte/cliente da SANEPAR com as mesmas características de consumo histórico de água medida e calculado nos termos</w:t>
      </w:r>
      <w:r>
        <w:rPr>
          <w:color w:val="000000"/>
        </w:rPr>
        <w:t xml:space="preserve"> da</w:t>
      </w:r>
      <w:r w:rsidRPr="00BC5956">
        <w:rPr>
          <w:color w:val="000000"/>
        </w:rPr>
        <w:t xml:space="preserve"> </w:t>
      </w:r>
      <w:r>
        <w:rPr>
          <w:color w:val="000000"/>
        </w:rPr>
        <w:t>Tabela de Cobrança do anexo único desta Lei</w:t>
      </w:r>
    </w:p>
    <w:p w:rsidR="00B50E69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</w:pP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Parágrafo único.</w:t>
      </w:r>
      <w:r w:rsidRPr="00BC5956">
        <w:rPr>
          <w:color w:val="000000"/>
        </w:rPr>
        <w:t xml:space="preserve"> Na hipótese do caput a cobrança será efetuada diretamente pela prefeitura.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C5956">
        <w:rPr>
          <w:b/>
          <w:bCs/>
          <w:color w:val="FF0000"/>
        </w:rPr>
        <w:tab/>
      </w: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Art.13.</w:t>
      </w:r>
      <w:r w:rsidRPr="00BC5956">
        <w:rPr>
          <w:color w:val="000000"/>
        </w:rPr>
        <w:t xml:space="preserve"> O pagamento</w:t>
      </w:r>
      <w:r>
        <w:rPr>
          <w:color w:val="000000"/>
        </w:rPr>
        <w:t xml:space="preserve"> da </w:t>
      </w:r>
      <w:r w:rsidRPr="00BC5956">
        <w:t>Taxa de Coleta</w:t>
      </w:r>
      <w:r>
        <w:t xml:space="preserve"> Domiciliar</w:t>
      </w:r>
      <w:r w:rsidRPr="00BC5956">
        <w:t xml:space="preserve"> de Lixo</w:t>
      </w:r>
      <w:r w:rsidRPr="00BC5956">
        <w:rPr>
          <w:color w:val="000000"/>
        </w:rPr>
        <w:t xml:space="preserve"> poderá ser efetuado: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</w:pPr>
      <w:r w:rsidRPr="00BC5956">
        <w:rPr>
          <w:b/>
          <w:bCs/>
          <w:color w:val="FF0000"/>
        </w:rPr>
        <w:lastRenderedPageBreak/>
        <w:tab/>
      </w:r>
      <w:r w:rsidRPr="002C6662">
        <w:rPr>
          <w:bCs/>
        </w:rPr>
        <w:t>I -</w:t>
      </w:r>
      <w:r w:rsidRPr="00BC5956">
        <w:rPr>
          <w:color w:val="000000"/>
        </w:rPr>
        <w:t xml:space="preserve"> Em parcela única por meio de documento emitido pela prefeitura até a data de vencimento definida por esta.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1416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2124"/>
        <w:jc w:val="both"/>
      </w:pPr>
      <w:r w:rsidRPr="002C6662">
        <w:rPr>
          <w:bCs/>
        </w:rPr>
        <w:t>II -</w:t>
      </w:r>
      <w:r w:rsidRPr="00BC5956">
        <w:rPr>
          <w:b/>
          <w:bCs/>
          <w:color w:val="FF0000"/>
        </w:rPr>
        <w:t xml:space="preserve"> </w:t>
      </w:r>
      <w:r w:rsidRPr="00BC5956">
        <w:rPr>
          <w:color w:val="000000"/>
        </w:rPr>
        <w:t xml:space="preserve">Não sendo realizado o pagamento até a data de vencimento, a Prefeitura encaminhará para lançamento automático, na conta de água/esgoto da SANEPAR em até 12 parcelas iguais, sucessivas e sem juros. 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FF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C5956">
        <w:rPr>
          <w:b/>
          <w:bCs/>
          <w:color w:val="FF0000"/>
        </w:rPr>
        <w:tab/>
      </w:r>
      <w:r w:rsidRPr="00BC5956">
        <w:rPr>
          <w:b/>
          <w:bCs/>
          <w:color w:val="FF0000"/>
        </w:rPr>
        <w:tab/>
      </w:r>
      <w:r w:rsidRPr="002C6662">
        <w:rPr>
          <w:b/>
          <w:bCs/>
        </w:rPr>
        <w:t>Art.14.</w:t>
      </w:r>
      <w:r w:rsidRPr="00BC5956">
        <w:rPr>
          <w:color w:val="000000"/>
        </w:rPr>
        <w:t xml:space="preserve"> Pelo inadimplemento da Taxa de Coleta</w:t>
      </w:r>
      <w:r>
        <w:rPr>
          <w:color w:val="000000"/>
        </w:rPr>
        <w:t xml:space="preserve"> Domiciliar</w:t>
      </w:r>
      <w:r w:rsidRPr="00BC5956">
        <w:rPr>
          <w:color w:val="000000"/>
        </w:rPr>
        <w:t xml:space="preserve"> de</w:t>
      </w:r>
      <w:r>
        <w:rPr>
          <w:color w:val="000000"/>
        </w:rPr>
        <w:t xml:space="preserve"> </w:t>
      </w:r>
      <w:r w:rsidR="00C24A40">
        <w:rPr>
          <w:color w:val="000000"/>
        </w:rPr>
        <w:t>Lixo arrecadada</w:t>
      </w:r>
      <w:r w:rsidRPr="00BC5956">
        <w:rPr>
          <w:color w:val="000000"/>
        </w:rPr>
        <w:t xml:space="preserve"> pela SANEPAR será aplicado multa de 2%</w:t>
      </w:r>
      <w:r>
        <w:rPr>
          <w:color w:val="000000"/>
        </w:rPr>
        <w:t xml:space="preserve"> sobre o valor da referida taxa municipal.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BC5956">
        <w:rPr>
          <w:rStyle w:val="apple-tab-span"/>
          <w:color w:val="000000"/>
        </w:rPr>
        <w:tab/>
      </w:r>
      <w:r w:rsidRPr="002C6662">
        <w:rPr>
          <w:b/>
          <w:bCs/>
        </w:rPr>
        <w:t>Art.15.</w:t>
      </w:r>
      <w:r w:rsidRPr="00BC5956">
        <w:rPr>
          <w:color w:val="000000"/>
        </w:rPr>
        <w:t xml:space="preserve"> O contribuinte que optar pela exclusão do pagamento da Taxa de Coleta Domiciliar de Lixo na conta de água/esgoto da SANEPAR, deverá proceder </w:t>
      </w:r>
      <w:r>
        <w:rPr>
          <w:color w:val="000000"/>
        </w:rPr>
        <w:t>à</w:t>
      </w:r>
      <w:r w:rsidRPr="00BC5956">
        <w:rPr>
          <w:color w:val="000000"/>
        </w:rPr>
        <w:t xml:space="preserve"> quitação dos débitos pendentes e a vencer, em parcela única, diretamente na Prefeitura, em prazo a ser fixado por esta.</w:t>
      </w: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B50E69" w:rsidRPr="00BC5956" w:rsidRDefault="00B50E69" w:rsidP="00B50E69">
      <w:pPr>
        <w:pStyle w:val="NormalWeb"/>
        <w:spacing w:before="0" w:beforeAutospacing="0" w:after="0" w:afterAutospacing="0" w:line="360" w:lineRule="auto"/>
        <w:jc w:val="both"/>
      </w:pPr>
      <w:r w:rsidRPr="00BC5956">
        <w:tab/>
      </w:r>
      <w:r w:rsidRPr="00BC5956">
        <w:tab/>
      </w:r>
      <w:r w:rsidRPr="00BC5956">
        <w:tab/>
      </w:r>
      <w:r w:rsidRPr="00897DB6">
        <w:rPr>
          <w:b/>
        </w:rPr>
        <w:t>Parágrafo único</w:t>
      </w:r>
      <w:r w:rsidRPr="00BC5956">
        <w:t xml:space="preserve">. </w:t>
      </w:r>
      <w:r w:rsidRPr="00BC5956">
        <w:rPr>
          <w:color w:val="000000"/>
        </w:rPr>
        <w:t xml:space="preserve"> A Prefeitura comunicará de imediato à SANEPAR para proceder a retirada da arrecadação da Taxa de Coleta Domiciliar de Lixo da conta de água/esgoto da SANEPAR.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  <w:r w:rsidRPr="00BC5956">
        <w:tab/>
      </w:r>
      <w:r w:rsidRPr="00BC5956">
        <w:tab/>
      </w:r>
      <w:r w:rsidRPr="00BC5956">
        <w:tab/>
      </w:r>
      <w:r w:rsidRPr="002C6662">
        <w:rPr>
          <w:b/>
        </w:rPr>
        <w:t>Art.16.</w:t>
      </w:r>
      <w:r w:rsidRPr="00BC5956">
        <w:t xml:space="preserve"> Esta Lei entra em vigor na data de sua publicação, revogando as disposições em contrário.</w:t>
      </w: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  <w:r w:rsidRPr="00BC5956">
        <w:tab/>
      </w:r>
      <w:r w:rsidRPr="00BC5956">
        <w:tab/>
      </w:r>
      <w:r w:rsidRPr="00BC5956">
        <w:tab/>
        <w:t xml:space="preserve">Gabinete do Prefeito de Cruzmaltina, Estado do Paraná, aos dez dias do mês </w:t>
      </w:r>
      <w:r w:rsidR="009D6244">
        <w:t xml:space="preserve">de </w:t>
      </w:r>
      <w:r w:rsidRPr="00BC5956">
        <w:t>dezembro de dois mil e quatorze.</w:t>
      </w:r>
    </w:p>
    <w:p w:rsidR="00B50E69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</w:p>
    <w:p w:rsidR="00B50E69" w:rsidRPr="00BC5956" w:rsidRDefault="00B50E69" w:rsidP="00B50E69">
      <w:pPr>
        <w:spacing w:line="360" w:lineRule="auto"/>
        <w:jc w:val="both"/>
      </w:pPr>
      <w:r w:rsidRPr="00BC5956">
        <w:tab/>
      </w:r>
      <w:r w:rsidRPr="00BC5956">
        <w:tab/>
      </w:r>
      <w:r w:rsidRPr="00BC5956">
        <w:tab/>
        <w:t>Jose Maria dos Santos</w:t>
      </w:r>
    </w:p>
    <w:p w:rsidR="00B50E69" w:rsidRDefault="00B50E69" w:rsidP="00B50E69">
      <w:pPr>
        <w:spacing w:line="360" w:lineRule="auto"/>
        <w:jc w:val="both"/>
      </w:pPr>
      <w:r w:rsidRPr="00BC5956">
        <w:tab/>
      </w:r>
      <w:r w:rsidRPr="00BC5956">
        <w:tab/>
      </w:r>
      <w:r w:rsidRPr="00BC5956">
        <w:tab/>
      </w:r>
      <w:r w:rsidRPr="00BC5956">
        <w:tab/>
        <w:t>Prefeito</w:t>
      </w:r>
    </w:p>
    <w:p w:rsidR="00C24A40" w:rsidRPr="00BC5956" w:rsidRDefault="00C24A40" w:rsidP="00B50E69">
      <w:pPr>
        <w:spacing w:line="360" w:lineRule="auto"/>
        <w:jc w:val="both"/>
      </w:pPr>
    </w:p>
    <w:p w:rsidR="00B50E69" w:rsidRDefault="00B50E69" w:rsidP="00B50E69">
      <w:pPr>
        <w:jc w:val="center"/>
        <w:rPr>
          <w:b/>
          <w:color w:val="FF0000"/>
          <w:u w:val="single"/>
        </w:rPr>
      </w:pPr>
      <w:r w:rsidRPr="00F45BE2">
        <w:rPr>
          <w:b/>
          <w:color w:val="FF0000"/>
          <w:u w:val="single"/>
        </w:rPr>
        <w:lastRenderedPageBreak/>
        <w:t>A</w:t>
      </w:r>
      <w:r>
        <w:rPr>
          <w:b/>
          <w:color w:val="FF0000"/>
          <w:u w:val="single"/>
        </w:rPr>
        <w:t>NEXO ÚNICO DO PROJETO DE LEI 41</w:t>
      </w:r>
      <w:r w:rsidRPr="00F45BE2">
        <w:rPr>
          <w:b/>
          <w:color w:val="FF0000"/>
          <w:u w:val="single"/>
        </w:rPr>
        <w:t>/2014</w:t>
      </w:r>
    </w:p>
    <w:p w:rsidR="00B50E69" w:rsidRDefault="00B50E69" w:rsidP="00B50E69">
      <w:pPr>
        <w:jc w:val="center"/>
      </w:pPr>
    </w:p>
    <w:p w:rsidR="00B50E69" w:rsidRPr="00657F3E" w:rsidRDefault="00B50E69" w:rsidP="00B50E69">
      <w:pPr>
        <w:jc w:val="center"/>
        <w:rPr>
          <w:b/>
        </w:rPr>
      </w:pPr>
      <w:r w:rsidRPr="00657F3E">
        <w:rPr>
          <w:b/>
        </w:rPr>
        <w:t>TABELA V</w:t>
      </w:r>
      <w:r>
        <w:rPr>
          <w:b/>
        </w:rPr>
        <w:t xml:space="preserve"> </w:t>
      </w:r>
      <w:r w:rsidRPr="001778AD">
        <w:rPr>
          <w:b/>
        </w:rPr>
        <w:t>DO CÓDIGO TRIBUTÁRIO MUNICIPAL – LEI Nº 039/1997</w:t>
      </w:r>
    </w:p>
    <w:p w:rsidR="00B50E69" w:rsidRPr="00657F3E" w:rsidRDefault="00B50E69" w:rsidP="00B50E69">
      <w:pPr>
        <w:jc w:val="both"/>
        <w:rPr>
          <w:b/>
        </w:rPr>
      </w:pPr>
      <w:r w:rsidRPr="00657F3E">
        <w:rPr>
          <w:b/>
        </w:rPr>
        <w:t>TAXA DE SERVIÇOS URBANOS</w:t>
      </w:r>
      <w:r>
        <w:rPr>
          <w:b/>
        </w:rPr>
        <w:t xml:space="preserve"> </w:t>
      </w:r>
      <w:r w:rsidRPr="00657F3E">
        <w:rPr>
          <w:b/>
        </w:rPr>
        <w:t xml:space="preserve">(PERCENTUAIS A SEREM APLICADOS SOBRE </w:t>
      </w:r>
      <w:r>
        <w:rPr>
          <w:b/>
        </w:rPr>
        <w:t>O VALOR DA</w:t>
      </w:r>
      <w:r w:rsidRPr="00657F3E">
        <w:rPr>
          <w:b/>
        </w:rPr>
        <w:t xml:space="preserve"> UNIDADE FISCAL</w:t>
      </w:r>
      <w:r>
        <w:rPr>
          <w:b/>
        </w:rPr>
        <w:t xml:space="preserve"> DO MUNICÍPIO</w:t>
      </w:r>
      <w:r w:rsidRPr="00657F3E">
        <w:rPr>
          <w:b/>
        </w:rPr>
        <w:t>)</w:t>
      </w:r>
    </w:p>
    <w:tbl>
      <w:tblPr>
        <w:tblStyle w:val="Tabelacomgrade"/>
        <w:tblW w:w="0" w:type="auto"/>
        <w:tblLook w:val="01E0"/>
      </w:tblPr>
      <w:tblGrid>
        <w:gridCol w:w="6408"/>
        <w:gridCol w:w="2236"/>
      </w:tblGrid>
      <w:tr w:rsidR="00B50E69" w:rsidTr="00B50E69">
        <w:trPr>
          <w:trHeight w:val="587"/>
        </w:trPr>
        <w:tc>
          <w:tcPr>
            <w:tcW w:w="6408" w:type="dxa"/>
          </w:tcPr>
          <w:p w:rsidR="00B50E69" w:rsidRDefault="00B50E69" w:rsidP="00477124">
            <w:r>
              <w:t xml:space="preserve">                 </w:t>
            </w:r>
          </w:p>
          <w:p w:rsidR="00B50E69" w:rsidRPr="00F330F5" w:rsidRDefault="00B50E69" w:rsidP="00477124">
            <w:pPr>
              <w:rPr>
                <w:b/>
              </w:rPr>
            </w:pPr>
            <w:r>
              <w:t xml:space="preserve">                           </w:t>
            </w:r>
            <w:r w:rsidRPr="00F330F5">
              <w:rPr>
                <w:b/>
              </w:rPr>
              <w:t>DISCRIMINAÇÃO</w:t>
            </w:r>
          </w:p>
        </w:tc>
        <w:tc>
          <w:tcPr>
            <w:tcW w:w="2236" w:type="dxa"/>
          </w:tcPr>
          <w:p w:rsidR="00B50E69" w:rsidRDefault="00B50E69" w:rsidP="00477124"/>
          <w:p w:rsidR="00B50E69" w:rsidRPr="00F330F5" w:rsidRDefault="00B50E69" w:rsidP="00477124">
            <w:pPr>
              <w:rPr>
                <w:b/>
              </w:rPr>
            </w:pPr>
            <w:r w:rsidRPr="00F330F5">
              <w:rPr>
                <w:b/>
              </w:rPr>
              <w:t>ALIQUOTAS</w:t>
            </w:r>
          </w:p>
        </w:tc>
      </w:tr>
      <w:tr w:rsidR="00B50E69" w:rsidTr="00477124">
        <w:trPr>
          <w:trHeight w:val="2461"/>
        </w:trPr>
        <w:tc>
          <w:tcPr>
            <w:tcW w:w="6408" w:type="dxa"/>
          </w:tcPr>
          <w:p w:rsidR="00B50E69" w:rsidRPr="00657F3E" w:rsidRDefault="00B50E69" w:rsidP="00477124">
            <w:pPr>
              <w:jc w:val="both"/>
              <w:rPr>
                <w:b/>
              </w:rPr>
            </w:pPr>
            <w:r w:rsidRPr="00657F3E">
              <w:rPr>
                <w:b/>
              </w:rPr>
              <w:t>1. COLETA DOMICILIAR DE LIXO:</w:t>
            </w:r>
          </w:p>
          <w:p w:rsidR="00B50E69" w:rsidRPr="00BD729D" w:rsidRDefault="00B50E69" w:rsidP="00477124">
            <w:pPr>
              <w:jc w:val="both"/>
              <w:rPr>
                <w:b/>
              </w:rPr>
            </w:pPr>
            <w:r w:rsidRPr="00BD729D">
              <w:rPr>
                <w:b/>
              </w:rPr>
              <w:t xml:space="preserve">1.1- </w:t>
            </w:r>
            <w:r w:rsidRPr="00BD729D">
              <w:rPr>
                <w:b/>
                <w:u w:val="single"/>
              </w:rPr>
              <w:t>Imóveis residenciais</w:t>
            </w:r>
            <w:r w:rsidRPr="00BD729D">
              <w:rPr>
                <w:b/>
              </w:rPr>
              <w:t>:</w:t>
            </w:r>
          </w:p>
          <w:p w:rsidR="00B50E69" w:rsidRDefault="00B50E69" w:rsidP="00477124">
            <w:r>
              <w:t>-Taxa social--------------------------------------------------------------</w:t>
            </w:r>
          </w:p>
          <w:p w:rsidR="00B50E69" w:rsidRPr="00BD729D" w:rsidRDefault="00B50E69" w:rsidP="00477124">
            <w:pPr>
              <w:rPr>
                <w:u w:val="single"/>
              </w:rPr>
            </w:pPr>
            <w:r>
              <w:t>- com consumo de água com até 10m3-------------------------------</w:t>
            </w:r>
          </w:p>
          <w:p w:rsidR="00B50E69" w:rsidRDefault="00B50E69" w:rsidP="00477124">
            <w:r>
              <w:t>- com consumo de água com até 15m3-------------------------------</w:t>
            </w:r>
          </w:p>
          <w:p w:rsidR="00B50E69" w:rsidRDefault="00B50E69" w:rsidP="00477124">
            <w:r>
              <w:t>- com consumo de água até 20m3------------------------------------</w:t>
            </w:r>
          </w:p>
          <w:p w:rsidR="00B50E69" w:rsidRDefault="00B50E69" w:rsidP="00477124">
            <w:r>
              <w:t>- com consumo de água até 30m3------------------------------------</w:t>
            </w:r>
          </w:p>
          <w:p w:rsidR="00B50E69" w:rsidRDefault="00B50E69" w:rsidP="00477124">
            <w:r>
              <w:t>- com consumo de água até 50m3-------------------------------------</w:t>
            </w:r>
          </w:p>
          <w:p w:rsidR="00B50E69" w:rsidRPr="00BD729D" w:rsidRDefault="00B50E69" w:rsidP="00477124">
            <w:pPr>
              <w:jc w:val="both"/>
              <w:rPr>
                <w:b/>
              </w:rPr>
            </w:pPr>
            <w:r w:rsidRPr="00BD729D">
              <w:rPr>
                <w:b/>
              </w:rPr>
              <w:t xml:space="preserve">1.2 – </w:t>
            </w:r>
            <w:r w:rsidRPr="00BD729D">
              <w:rPr>
                <w:b/>
                <w:u w:val="single"/>
              </w:rPr>
              <w:t>Imóvel Comercial-Industrial-Utilidade Pública</w:t>
            </w:r>
            <w:r w:rsidRPr="00BD729D">
              <w:rPr>
                <w:b/>
              </w:rPr>
              <w:t>:</w:t>
            </w:r>
          </w:p>
          <w:p w:rsidR="00B50E69" w:rsidRPr="00BD729D" w:rsidRDefault="00B50E69" w:rsidP="00477124">
            <w:pPr>
              <w:rPr>
                <w:u w:val="single"/>
              </w:rPr>
            </w:pPr>
            <w:r>
              <w:t>- com consumo de água com até 10m3-------------------------------</w:t>
            </w:r>
          </w:p>
          <w:p w:rsidR="00B50E69" w:rsidRDefault="00B50E69" w:rsidP="00477124">
            <w:r>
              <w:t>- com consumo de água com até 15m3-------------------------------</w:t>
            </w:r>
          </w:p>
          <w:p w:rsidR="00B50E69" w:rsidRDefault="00B50E69" w:rsidP="00477124">
            <w:pPr>
              <w:rPr>
                <w:b/>
              </w:rPr>
            </w:pPr>
            <w:r w:rsidRPr="00BD729D">
              <w:rPr>
                <w:b/>
              </w:rPr>
              <w:t xml:space="preserve">1.3 – </w:t>
            </w:r>
            <w:r w:rsidRPr="00BD729D">
              <w:rPr>
                <w:b/>
                <w:u w:val="single"/>
              </w:rPr>
              <w:t>Imóvel Residencial com Come</w:t>
            </w:r>
            <w:r>
              <w:rPr>
                <w:b/>
                <w:u w:val="single"/>
              </w:rPr>
              <w:t>rcio/Indú</w:t>
            </w:r>
            <w:r w:rsidRPr="00BD729D">
              <w:rPr>
                <w:b/>
                <w:u w:val="single"/>
              </w:rPr>
              <w:t>stria ou de Utilidade Pública</w:t>
            </w:r>
            <w:r w:rsidRPr="00BD729D">
              <w:rPr>
                <w:b/>
              </w:rPr>
              <w:t>:</w:t>
            </w:r>
          </w:p>
          <w:p w:rsidR="00B50E69" w:rsidRDefault="00B50E69" w:rsidP="00477124">
            <w:pPr>
              <w:jc w:val="both"/>
            </w:pPr>
            <w:r w:rsidRPr="00BD729D">
              <w:t xml:space="preserve">-com consumo até </w:t>
            </w:r>
            <w:r>
              <w:t>10m3-----------------------------------------------</w:t>
            </w:r>
          </w:p>
          <w:p w:rsidR="00B50E69" w:rsidRDefault="00B50E69" w:rsidP="00477124">
            <w:pPr>
              <w:jc w:val="both"/>
            </w:pPr>
          </w:p>
          <w:p w:rsidR="00B50E69" w:rsidRDefault="00B50E69" w:rsidP="00477124">
            <w:pPr>
              <w:jc w:val="both"/>
            </w:pPr>
            <w:r w:rsidRPr="00657F3E">
              <w:rPr>
                <w:b/>
              </w:rPr>
              <w:t>2.</w:t>
            </w:r>
            <w:r>
              <w:t xml:space="preserve"> </w:t>
            </w:r>
            <w:r w:rsidRPr="00657F3E">
              <w:rPr>
                <w:b/>
              </w:rPr>
              <w:t>LIMPEZA DE VIAS PÚBLICAS POR METRO LINEAR DE TESTADA</w:t>
            </w:r>
            <w:r>
              <w:t>----------------------------------------------------------</w:t>
            </w:r>
          </w:p>
          <w:p w:rsidR="00B50E69" w:rsidRDefault="00B50E69" w:rsidP="00477124">
            <w:pPr>
              <w:jc w:val="both"/>
            </w:pPr>
          </w:p>
          <w:p w:rsidR="00B50E69" w:rsidRDefault="00B50E69" w:rsidP="00477124">
            <w:pPr>
              <w:jc w:val="both"/>
              <w:rPr>
                <w:b/>
              </w:rPr>
            </w:pPr>
            <w:r w:rsidRPr="00657F3E">
              <w:rPr>
                <w:b/>
              </w:rPr>
              <w:t>3. ILUMINAÇÃO PÚBLICA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3.1 – Para imóveis não edificados, por metro linear de testada-------------------------------------------------------------------</w:t>
            </w:r>
          </w:p>
          <w:p w:rsidR="00B50E69" w:rsidRDefault="00B50E69" w:rsidP="00477124">
            <w:pPr>
              <w:jc w:val="both"/>
              <w:rPr>
                <w:b/>
              </w:rPr>
            </w:pP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4. ABATE DE ANIMAIS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4.1. Fora do Matadouro Municipal:</w:t>
            </w:r>
          </w:p>
          <w:p w:rsidR="00B50E69" w:rsidRPr="00657F3E" w:rsidRDefault="00B50E69" w:rsidP="00477124">
            <w:pPr>
              <w:jc w:val="both"/>
            </w:pPr>
            <w:r>
              <w:rPr>
                <w:b/>
              </w:rPr>
              <w:t xml:space="preserve">- </w:t>
            </w:r>
            <w:r w:rsidRPr="00657F3E">
              <w:t>abate de bovinos------------------------------------------------------</w:t>
            </w:r>
            <w:r>
              <w:t>-</w:t>
            </w:r>
          </w:p>
          <w:p w:rsidR="00B50E69" w:rsidRPr="00657F3E" w:rsidRDefault="00B50E69" w:rsidP="00477124">
            <w:pPr>
              <w:jc w:val="both"/>
            </w:pPr>
            <w:r w:rsidRPr="00657F3E">
              <w:t>- abate de suínos-------------------------------------------------------</w:t>
            </w:r>
            <w:r>
              <w:t>--</w:t>
            </w:r>
          </w:p>
          <w:p w:rsidR="00B50E69" w:rsidRPr="00657F3E" w:rsidRDefault="00B50E69" w:rsidP="00477124">
            <w:pPr>
              <w:jc w:val="both"/>
            </w:pPr>
            <w:r w:rsidRPr="00657F3E">
              <w:t>-abate de ovinos e caprinos------------------------------------------</w:t>
            </w:r>
            <w:r>
              <w:t>--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 w:rsidRPr="00657F3E">
              <w:t>-abate de aves----------------------------------------------------------</w:t>
            </w:r>
            <w:r>
              <w:t>--</w:t>
            </w:r>
          </w:p>
          <w:p w:rsidR="00B50E69" w:rsidRDefault="00B50E69" w:rsidP="00477124">
            <w:pPr>
              <w:jc w:val="both"/>
              <w:rPr>
                <w:b/>
              </w:rPr>
            </w:pP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4.2. No Matadouro Municipal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- abate de bovinos------------------------------------------------------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- abate de suínos--------------------------------------------------------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-abate de ovinos e caprinos------------------------------------------</w:t>
            </w:r>
          </w:p>
          <w:p w:rsidR="00B50E69" w:rsidRDefault="00B50E69" w:rsidP="00477124">
            <w:pPr>
              <w:jc w:val="both"/>
              <w:rPr>
                <w:b/>
              </w:rPr>
            </w:pPr>
            <w:r>
              <w:rPr>
                <w:b/>
              </w:rPr>
              <w:t>-abate de aves-----------------------------------------------------------</w:t>
            </w:r>
          </w:p>
          <w:p w:rsidR="00B50E69" w:rsidRDefault="00B50E69" w:rsidP="00477124">
            <w:pPr>
              <w:jc w:val="both"/>
              <w:rPr>
                <w:b/>
              </w:rPr>
            </w:pPr>
          </w:p>
          <w:p w:rsidR="00B50E69" w:rsidRPr="00657F3E" w:rsidRDefault="00B50E69" w:rsidP="00477124">
            <w:pPr>
              <w:jc w:val="both"/>
              <w:rPr>
                <w:b/>
              </w:rPr>
            </w:pPr>
          </w:p>
        </w:tc>
        <w:tc>
          <w:tcPr>
            <w:tcW w:w="2236" w:type="dxa"/>
          </w:tcPr>
          <w:p w:rsidR="00B50E69" w:rsidRDefault="00B50E69" w:rsidP="00477124">
            <w:r>
              <w:lastRenderedPageBreak/>
              <w:t xml:space="preserve">                                                                                   </w:t>
            </w:r>
          </w:p>
          <w:p w:rsidR="00B50E69" w:rsidRDefault="00B50E69" w:rsidP="00477124"/>
          <w:p w:rsidR="00B50E69" w:rsidRDefault="00835FC5" w:rsidP="00477124">
            <w:r>
              <w:t>3,25</w:t>
            </w:r>
            <w:r w:rsidR="00B50E69">
              <w:t xml:space="preserve">% </w:t>
            </w:r>
          </w:p>
          <w:p w:rsidR="00B50E69" w:rsidRDefault="00835FC5" w:rsidP="00477124">
            <w:r>
              <w:t>5,25</w:t>
            </w:r>
            <w:r w:rsidR="00B50E69">
              <w:t xml:space="preserve">%  </w:t>
            </w:r>
          </w:p>
          <w:p w:rsidR="00B50E69" w:rsidRDefault="00835FC5" w:rsidP="00477124">
            <w:r>
              <w:t>6,60</w:t>
            </w:r>
            <w:r w:rsidR="00B50E69">
              <w:t>%</w:t>
            </w:r>
          </w:p>
          <w:p w:rsidR="00B50E69" w:rsidRDefault="00835FC5" w:rsidP="00477124">
            <w:r>
              <w:t>7,10</w:t>
            </w:r>
            <w:r w:rsidR="00B50E69">
              <w:t xml:space="preserve">%    </w:t>
            </w:r>
          </w:p>
          <w:p w:rsidR="00B50E69" w:rsidRDefault="00835FC5" w:rsidP="00477124">
            <w:r>
              <w:t>8,80</w:t>
            </w:r>
            <w:r w:rsidR="00B50E69">
              <w:t>%</w:t>
            </w:r>
          </w:p>
          <w:p w:rsidR="00B50E69" w:rsidRDefault="00835FC5" w:rsidP="00477124">
            <w:r>
              <w:t>9,00</w:t>
            </w:r>
            <w:r w:rsidR="00B50E69">
              <w:t>%</w:t>
            </w:r>
          </w:p>
          <w:p w:rsidR="00B50E69" w:rsidRDefault="00B50E69" w:rsidP="00477124"/>
          <w:p w:rsidR="00B50E69" w:rsidRDefault="00835FC5" w:rsidP="00477124">
            <w:r>
              <w:t>7</w:t>
            </w:r>
            <w:r w:rsidR="00B50E69">
              <w:t>,00%</w:t>
            </w:r>
          </w:p>
          <w:p w:rsidR="00B50E69" w:rsidRDefault="00835FC5" w:rsidP="00477124">
            <w:r>
              <w:t>9</w:t>
            </w:r>
            <w:r w:rsidR="00B50E69">
              <w:t>,00%</w:t>
            </w:r>
          </w:p>
          <w:p w:rsidR="00B50E69" w:rsidRDefault="00B50E69" w:rsidP="00477124"/>
          <w:p w:rsidR="00B50E69" w:rsidRDefault="00B50E69" w:rsidP="00477124"/>
          <w:p w:rsidR="00B50E69" w:rsidRDefault="00B50E69" w:rsidP="00477124">
            <w:r>
              <w:t>11,00%</w:t>
            </w:r>
          </w:p>
          <w:p w:rsidR="00B50E69" w:rsidRDefault="00B50E69" w:rsidP="00477124"/>
          <w:p w:rsidR="00B50E69" w:rsidRDefault="00B50E69" w:rsidP="00477124"/>
          <w:p w:rsidR="00B50E69" w:rsidRDefault="00B50E69" w:rsidP="00477124">
            <w:r>
              <w:t xml:space="preserve">1%   </w:t>
            </w:r>
          </w:p>
          <w:p w:rsidR="00B50E69" w:rsidRDefault="00B50E69" w:rsidP="00477124"/>
          <w:p w:rsidR="00B50E69" w:rsidRDefault="00B50E69" w:rsidP="00477124"/>
          <w:p w:rsidR="00B50E69" w:rsidRDefault="00B50E69" w:rsidP="00477124"/>
          <w:p w:rsidR="00B50E69" w:rsidRDefault="00B50E69" w:rsidP="00477124">
            <w:r>
              <w:t xml:space="preserve">2%  </w:t>
            </w:r>
          </w:p>
          <w:p w:rsidR="00B50E69" w:rsidRDefault="00B50E69" w:rsidP="00477124"/>
          <w:p w:rsidR="00B50E69" w:rsidRDefault="00B50E69" w:rsidP="00477124"/>
          <w:p w:rsidR="00B50E69" w:rsidRDefault="00B50E69" w:rsidP="00477124"/>
          <w:p w:rsidR="00B50E69" w:rsidRDefault="00B50E69" w:rsidP="00477124">
            <w:r>
              <w:t>200%</w:t>
            </w:r>
          </w:p>
          <w:p w:rsidR="00B50E69" w:rsidRDefault="00B50E69" w:rsidP="00477124">
            <w:r>
              <w:t>50%</w:t>
            </w:r>
          </w:p>
          <w:p w:rsidR="00B50E69" w:rsidRDefault="00B50E69" w:rsidP="00477124">
            <w:r>
              <w:t>50%</w:t>
            </w:r>
          </w:p>
          <w:p w:rsidR="00B50E69" w:rsidRDefault="00B50E69" w:rsidP="00477124">
            <w:r>
              <w:t>1%</w:t>
            </w:r>
          </w:p>
          <w:p w:rsidR="00B50E69" w:rsidRDefault="00B50E69" w:rsidP="00477124"/>
          <w:p w:rsidR="00B50E69" w:rsidRDefault="00B50E69" w:rsidP="00477124"/>
          <w:p w:rsidR="00B50E69" w:rsidRDefault="00B50E69" w:rsidP="00477124">
            <w:r>
              <w:t>5%</w:t>
            </w:r>
          </w:p>
          <w:p w:rsidR="00B50E69" w:rsidRDefault="00B50E69" w:rsidP="00477124">
            <w:r>
              <w:t>2%</w:t>
            </w:r>
          </w:p>
          <w:p w:rsidR="00B50E69" w:rsidRDefault="00B50E69" w:rsidP="00477124">
            <w:r>
              <w:t>2%</w:t>
            </w:r>
          </w:p>
          <w:p w:rsidR="00B50E69" w:rsidRDefault="00B50E69" w:rsidP="00477124">
            <w:r>
              <w:t xml:space="preserve">0,5%                                          </w:t>
            </w:r>
          </w:p>
        </w:tc>
      </w:tr>
    </w:tbl>
    <w:p w:rsidR="00CB1BDF" w:rsidRPr="00506E91" w:rsidRDefault="00CB1BDF" w:rsidP="002A69A1">
      <w:pPr>
        <w:pStyle w:val="Ttulo3"/>
        <w:tabs>
          <w:tab w:val="left" w:pos="1418"/>
        </w:tabs>
        <w:jc w:val="both"/>
        <w:rPr>
          <w:sz w:val="22"/>
          <w:szCs w:val="22"/>
        </w:rPr>
      </w:pPr>
    </w:p>
    <w:sectPr w:rsidR="00CB1BDF" w:rsidRPr="00506E91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59" w:rsidRDefault="00490C59">
      <w:r>
        <w:separator/>
      </w:r>
    </w:p>
  </w:endnote>
  <w:endnote w:type="continuationSeparator" w:id="1">
    <w:p w:rsidR="00490C59" w:rsidRDefault="0049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59" w:rsidRDefault="00490C59">
      <w:r>
        <w:separator/>
      </w:r>
    </w:p>
  </w:footnote>
  <w:footnote w:type="continuationSeparator" w:id="1">
    <w:p w:rsidR="00490C59" w:rsidRDefault="00490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A67202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 :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80328451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328B6"/>
    <w:rsid w:val="0005253A"/>
    <w:rsid w:val="000825F1"/>
    <w:rsid w:val="000A2E56"/>
    <w:rsid w:val="000A4997"/>
    <w:rsid w:val="000B6885"/>
    <w:rsid w:val="001070AB"/>
    <w:rsid w:val="00120C84"/>
    <w:rsid w:val="00154D15"/>
    <w:rsid w:val="00156243"/>
    <w:rsid w:val="001F5001"/>
    <w:rsid w:val="00260CF5"/>
    <w:rsid w:val="00275E2B"/>
    <w:rsid w:val="002819BF"/>
    <w:rsid w:val="00286DBB"/>
    <w:rsid w:val="00295AF1"/>
    <w:rsid w:val="00297F0E"/>
    <w:rsid w:val="002A69A1"/>
    <w:rsid w:val="002E3298"/>
    <w:rsid w:val="002F7F92"/>
    <w:rsid w:val="00392BCF"/>
    <w:rsid w:val="003E2A13"/>
    <w:rsid w:val="00407163"/>
    <w:rsid w:val="00407E0C"/>
    <w:rsid w:val="0044234F"/>
    <w:rsid w:val="004442C5"/>
    <w:rsid w:val="00456426"/>
    <w:rsid w:val="00476CBB"/>
    <w:rsid w:val="00480FFD"/>
    <w:rsid w:val="00490C59"/>
    <w:rsid w:val="004B549E"/>
    <w:rsid w:val="004E61C6"/>
    <w:rsid w:val="004F5BE8"/>
    <w:rsid w:val="00500332"/>
    <w:rsid w:val="00506E91"/>
    <w:rsid w:val="0051597C"/>
    <w:rsid w:val="00520797"/>
    <w:rsid w:val="00553ECF"/>
    <w:rsid w:val="005755E0"/>
    <w:rsid w:val="005923AC"/>
    <w:rsid w:val="00594DC2"/>
    <w:rsid w:val="0060017A"/>
    <w:rsid w:val="00625910"/>
    <w:rsid w:val="00645ECE"/>
    <w:rsid w:val="006529F7"/>
    <w:rsid w:val="006622D1"/>
    <w:rsid w:val="0066276A"/>
    <w:rsid w:val="00677FBB"/>
    <w:rsid w:val="006E0BC0"/>
    <w:rsid w:val="00740A98"/>
    <w:rsid w:val="00743925"/>
    <w:rsid w:val="007A2092"/>
    <w:rsid w:val="007B4338"/>
    <w:rsid w:val="007E2092"/>
    <w:rsid w:val="007E56DF"/>
    <w:rsid w:val="0081446B"/>
    <w:rsid w:val="00835FC5"/>
    <w:rsid w:val="008E4EA1"/>
    <w:rsid w:val="00902268"/>
    <w:rsid w:val="00930F6B"/>
    <w:rsid w:val="009315E9"/>
    <w:rsid w:val="00951EEB"/>
    <w:rsid w:val="00964F82"/>
    <w:rsid w:val="0099421A"/>
    <w:rsid w:val="009A284F"/>
    <w:rsid w:val="009A435E"/>
    <w:rsid w:val="009B7DD6"/>
    <w:rsid w:val="009D6244"/>
    <w:rsid w:val="009E0FB8"/>
    <w:rsid w:val="009F0765"/>
    <w:rsid w:val="009F524C"/>
    <w:rsid w:val="00A11699"/>
    <w:rsid w:val="00A31774"/>
    <w:rsid w:val="00A40941"/>
    <w:rsid w:val="00A67202"/>
    <w:rsid w:val="00AB0A99"/>
    <w:rsid w:val="00B2493C"/>
    <w:rsid w:val="00B44129"/>
    <w:rsid w:val="00B50E69"/>
    <w:rsid w:val="00B83800"/>
    <w:rsid w:val="00BA06F8"/>
    <w:rsid w:val="00C02007"/>
    <w:rsid w:val="00C12B8C"/>
    <w:rsid w:val="00C24A40"/>
    <w:rsid w:val="00C3338B"/>
    <w:rsid w:val="00C55A28"/>
    <w:rsid w:val="00CA4AB9"/>
    <w:rsid w:val="00CB1BDF"/>
    <w:rsid w:val="00CC41AD"/>
    <w:rsid w:val="00D4185C"/>
    <w:rsid w:val="00D66957"/>
    <w:rsid w:val="00D811BB"/>
    <w:rsid w:val="00DE5A5C"/>
    <w:rsid w:val="00E30878"/>
    <w:rsid w:val="00E83358"/>
    <w:rsid w:val="00E87791"/>
    <w:rsid w:val="00EC416D"/>
    <w:rsid w:val="00ED7244"/>
    <w:rsid w:val="00F348E8"/>
    <w:rsid w:val="00F51EB0"/>
    <w:rsid w:val="00FD2F4D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  <w:style w:type="paragraph" w:styleId="NormalWeb">
    <w:name w:val="Normal (Web)"/>
    <w:basedOn w:val="Normal"/>
    <w:rsid w:val="00B50E6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B50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Usuario</cp:lastModifiedBy>
  <cp:revision>5</cp:revision>
  <cp:lastPrinted>2014-12-15T10:50:00Z</cp:lastPrinted>
  <dcterms:created xsi:type="dcterms:W3CDTF">2014-12-15T10:38:00Z</dcterms:created>
  <dcterms:modified xsi:type="dcterms:W3CDTF">2014-12-17T15:34:00Z</dcterms:modified>
</cp:coreProperties>
</file>